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E4C4" w14:textId="2D2FF97D" w:rsidR="00874535" w:rsidRPr="00874535" w:rsidRDefault="00922944" w:rsidP="00FE1E45">
      <w:pPr>
        <w:pStyle w:val="Subtitle"/>
        <w:framePr w:wrap="around"/>
      </w:pPr>
      <w:r>
        <w:rPr>
          <w:lang w:eastAsia="en-GB"/>
        </w:rPr>
        <w:drawing>
          <wp:anchor distT="0" distB="0" distL="114300" distR="114300" simplePos="0" relativeHeight="251681792" behindDoc="0" locked="0" layoutInCell="1" allowOverlap="1" wp14:anchorId="1D6B2568" wp14:editId="36D90FEC">
            <wp:simplePos x="0" y="0"/>
            <wp:positionH relativeFrom="column">
              <wp:posOffset>12700</wp:posOffset>
            </wp:positionH>
            <wp:positionV relativeFrom="paragraph">
              <wp:posOffset>-341843</wp:posOffset>
            </wp:positionV>
            <wp:extent cx="2460177" cy="796239"/>
            <wp:effectExtent l="0" t="0" r="3810" b="444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2460177" cy="796239"/>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775"/>
        <w:tblW w:w="5000" w:type="pct"/>
        <w:tblBorders>
          <w:top w:val="single" w:sz="18" w:space="0" w:color="00A0AF"/>
          <w:left w:val="single" w:sz="18" w:space="0" w:color="FFFFFF" w:themeColor="background1"/>
          <w:bottom w:val="single" w:sz="18" w:space="0" w:color="00A0AF"/>
          <w:right w:val="single" w:sz="18" w:space="0" w:color="FFFFFF" w:themeColor="background1"/>
          <w:insideH w:val="none" w:sz="0" w:space="0" w:color="auto"/>
          <w:insideV w:val="none" w:sz="0" w:space="0" w:color="auto"/>
        </w:tblBorders>
        <w:tblLook w:val="04A0" w:firstRow="1" w:lastRow="0" w:firstColumn="1" w:lastColumn="0" w:noHBand="0" w:noVBand="1"/>
      </w:tblPr>
      <w:tblGrid>
        <w:gridCol w:w="8980"/>
      </w:tblGrid>
      <w:tr w:rsidR="00874535" w14:paraId="7B276506" w14:textId="77777777" w:rsidTr="00FE1E45">
        <w:trPr>
          <w:trHeight w:val="1514"/>
        </w:trPr>
        <w:tc>
          <w:tcPr>
            <w:tcW w:w="5000" w:type="pct"/>
          </w:tcPr>
          <w:p w14:paraId="64C52B9F" w14:textId="4F3AB4BB" w:rsidR="00D6790B" w:rsidRPr="002564EC" w:rsidRDefault="002564EC" w:rsidP="002564EC">
            <w:pPr>
              <w:pStyle w:val="Heading1"/>
              <w:rPr>
                <w:u w:val="none"/>
              </w:rPr>
            </w:pPr>
            <w:r w:rsidRPr="002564EC">
              <w:rPr>
                <w:u w:val="none"/>
              </w:rPr>
              <w:t>Barred and Under Consideration for Listing</w:t>
            </w:r>
            <w:r w:rsidR="00A90159">
              <w:rPr>
                <w:u w:val="none"/>
              </w:rPr>
              <w:t xml:space="preserve"> </w:t>
            </w:r>
            <w:r w:rsidR="004F4D32">
              <w:rPr>
                <w:u w:val="none"/>
              </w:rPr>
              <w:t>–</w:t>
            </w:r>
            <w:r w:rsidR="00A90159">
              <w:rPr>
                <w:u w:val="none"/>
              </w:rPr>
              <w:t xml:space="preserve"> Guidance</w:t>
            </w:r>
            <w:r w:rsidR="004F4D32">
              <w:rPr>
                <w:u w:val="none"/>
              </w:rPr>
              <w:t xml:space="preserve"> and Policy</w:t>
            </w:r>
          </w:p>
        </w:tc>
      </w:tr>
    </w:tbl>
    <w:p w14:paraId="02349A17" w14:textId="137C3021" w:rsidR="0055626D" w:rsidRDefault="0055626D"/>
    <w:p w14:paraId="4A1D13DC" w14:textId="2012FA8A" w:rsidR="0055626D" w:rsidRDefault="0018577E">
      <w:r>
        <w:rPr>
          <w:noProof/>
        </w:rPr>
        <w:drawing>
          <wp:anchor distT="0" distB="0" distL="114300" distR="114300" simplePos="0" relativeHeight="251718656" behindDoc="1" locked="0" layoutInCell="1" allowOverlap="1" wp14:anchorId="541FEF8A" wp14:editId="132242D2">
            <wp:simplePos x="0" y="0"/>
            <wp:positionH relativeFrom="margin">
              <wp:align>right</wp:align>
            </wp:positionH>
            <wp:positionV relativeFrom="paragraph">
              <wp:posOffset>6985</wp:posOffset>
            </wp:positionV>
            <wp:extent cx="2843309" cy="387872"/>
            <wp:effectExtent l="0" t="0" r="0" b="0"/>
            <wp:wrapNone/>
            <wp:docPr id="1492425256" name="Picture 7" descr="Disclosure Service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25256" name="Picture 7" descr="Disclosure Services">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3309" cy="387872"/>
                    </a:xfrm>
                    <a:prstGeom prst="rect">
                      <a:avLst/>
                    </a:prstGeom>
                  </pic:spPr>
                </pic:pic>
              </a:graphicData>
            </a:graphic>
            <wp14:sizeRelH relativeFrom="page">
              <wp14:pctWidth>0</wp14:pctWidth>
            </wp14:sizeRelH>
            <wp14:sizeRelV relativeFrom="page">
              <wp14:pctHeight>0</wp14:pctHeight>
            </wp14:sizeRelV>
          </wp:anchor>
        </w:drawing>
      </w:r>
    </w:p>
    <w:p w14:paraId="1ADE3777" w14:textId="3E7B3D9F" w:rsidR="0055626D" w:rsidRDefault="0055626D"/>
    <w:p w14:paraId="2FC26E90" w14:textId="66A6979B" w:rsidR="0055626D" w:rsidRDefault="0055626D"/>
    <w:p w14:paraId="2CECDEB1" w14:textId="77777777" w:rsidR="0055626D" w:rsidRDefault="0055626D"/>
    <w:p w14:paraId="60CADB36" w14:textId="48E52ABC" w:rsidR="0055626D" w:rsidRDefault="0055626D"/>
    <w:p w14:paraId="054A71F3" w14:textId="48DCBC83" w:rsidR="0055626D" w:rsidRDefault="0055626D"/>
    <w:p w14:paraId="34CC7898" w14:textId="7B02B86E" w:rsidR="002564EC" w:rsidRPr="000C7DBD" w:rsidRDefault="002564EC" w:rsidP="002564EC">
      <w:pPr>
        <w:pStyle w:val="Heading3"/>
      </w:pPr>
      <w:r w:rsidRPr="000C7DBD">
        <w:t>Sample policy on individuals who are under consideration</w:t>
      </w:r>
      <w:r>
        <w:t xml:space="preserve"> for listing</w:t>
      </w:r>
      <w:r w:rsidRPr="000C7DBD">
        <w:t xml:space="preserve"> or barred from </w:t>
      </w:r>
      <w:r w:rsidR="004F4D32">
        <w:t>regulated role(s)</w:t>
      </w:r>
    </w:p>
    <w:p w14:paraId="233B2FC5" w14:textId="77777777" w:rsidR="002564EC" w:rsidRDefault="002564EC" w:rsidP="002564EC">
      <w:pPr>
        <w:spacing w:after="240"/>
        <w:contextualSpacing/>
        <w:rPr>
          <w:rFonts w:cs="Arial"/>
        </w:rPr>
      </w:pPr>
    </w:p>
    <w:p w14:paraId="30A45629" w14:textId="6DB88324" w:rsidR="002564EC" w:rsidRDefault="002564EC" w:rsidP="002564EC">
      <w:pPr>
        <w:pStyle w:val="Heading3"/>
      </w:pPr>
      <w:r w:rsidRPr="000C7DBD">
        <w:t>Background</w:t>
      </w:r>
    </w:p>
    <w:p w14:paraId="5A8BEEA4" w14:textId="77777777" w:rsidR="002564EC" w:rsidRPr="000C7DBD" w:rsidRDefault="002564EC" w:rsidP="002564EC">
      <w:pPr>
        <w:spacing w:after="240"/>
        <w:contextualSpacing/>
        <w:rPr>
          <w:rFonts w:cs="Arial"/>
        </w:rPr>
      </w:pPr>
    </w:p>
    <w:p w14:paraId="2B8A2236" w14:textId="58ADC903" w:rsidR="002564EC" w:rsidRDefault="002564EC" w:rsidP="002564EC">
      <w:r>
        <w:t xml:space="preserve">The PVG Scheme provides for decisions to be made about a person’s suitability to carry out certain types of </w:t>
      </w:r>
      <w:r w:rsidR="004F4D32">
        <w:t>regulated role(s)</w:t>
      </w:r>
      <w:r>
        <w:t xml:space="preserve">.  As part of this determination process, those not considered suitable will be barred from doing </w:t>
      </w:r>
      <w:r w:rsidR="004F4D32">
        <w:t>regulated role(s)</w:t>
      </w:r>
      <w:r>
        <w:t xml:space="preserve"> with children or protected adults or both. </w:t>
      </w:r>
    </w:p>
    <w:p w14:paraId="6D4F37BF" w14:textId="77777777" w:rsidR="002564EC" w:rsidRDefault="002564EC" w:rsidP="002564EC"/>
    <w:p w14:paraId="131A9B31" w14:textId="4E52BB8E" w:rsidR="002564EC" w:rsidRDefault="002564EC" w:rsidP="002564EC">
      <w:r>
        <w:t xml:space="preserve">Individuals can also be placed under consideration for listing where there is information which needs further investigation to determine if the person is suitable for </w:t>
      </w:r>
      <w:r w:rsidR="004F4D32">
        <w:t>regulated role(s)</w:t>
      </w:r>
      <w:r>
        <w:t>.</w:t>
      </w:r>
    </w:p>
    <w:p w14:paraId="7EC06390" w14:textId="77777777" w:rsidR="002564EC" w:rsidRDefault="002564EC" w:rsidP="002564EC"/>
    <w:p w14:paraId="35B8976E" w14:textId="60290784" w:rsidR="002564EC" w:rsidRDefault="002564EC" w:rsidP="002564EC">
      <w:r>
        <w:t xml:space="preserve">Barring or being considered for listing can happen at the time that the applicant applies to join the PVG Scheme or throughout the period that they are a scheme member.  Disclosure Scotland will notify your organisation when someone you are recruiting or have recruited into </w:t>
      </w:r>
      <w:r w:rsidR="004F4D32">
        <w:t>regulated role(s)</w:t>
      </w:r>
      <w:r>
        <w:t xml:space="preserve"> becomes barred or under consideration for listing in relation to the </w:t>
      </w:r>
      <w:r w:rsidR="004F4D32">
        <w:t>regulated role(s)</w:t>
      </w:r>
      <w:r>
        <w:t xml:space="preserve"> for your organisation.</w:t>
      </w:r>
    </w:p>
    <w:p w14:paraId="05962437" w14:textId="77777777" w:rsidR="002564EC" w:rsidRDefault="002564EC" w:rsidP="002564EC"/>
    <w:p w14:paraId="6BF80FDE" w14:textId="2A3D83CE" w:rsidR="002564EC" w:rsidRDefault="002564EC" w:rsidP="002564EC">
      <w:r>
        <w:t xml:space="preserve">If notified that someone is barred from </w:t>
      </w:r>
      <w:r w:rsidR="004F4D32">
        <w:t>regulated role(s)</w:t>
      </w:r>
      <w:r>
        <w:t xml:space="preserve"> with children and/or protected adults, the person must be removed from the relevant type of work.  This is because it is an offence for an organisation to offer or fail to remove a person who is barred from </w:t>
      </w:r>
      <w:r w:rsidR="004F4D32">
        <w:t>regulated role(s)</w:t>
      </w:r>
      <w:r>
        <w:t xml:space="preserve"> after they have been notified.</w:t>
      </w:r>
    </w:p>
    <w:p w14:paraId="2685B934" w14:textId="77777777" w:rsidR="002564EC" w:rsidRDefault="002564EC" w:rsidP="002564EC"/>
    <w:p w14:paraId="731EB59D" w14:textId="48920F10" w:rsidR="002564EC" w:rsidRDefault="002564EC" w:rsidP="002564EC">
      <w:r>
        <w:t xml:space="preserve">If notified that someone is under consideration for listing in relation to regulated the work type that they do for your organisation, you can make your own decision about the action that your organisation will take.  We would advise that it is beneficial to have a written policy or statement detailing the action that is considered appropriate, not only to provide clarity for those who have to make recruitment decisions but also to let those in </w:t>
      </w:r>
      <w:r w:rsidR="004F4D32">
        <w:t>regulated role(s)</w:t>
      </w:r>
      <w:r>
        <w:t xml:space="preserve"> know what to expect in these circumstances.</w:t>
      </w:r>
    </w:p>
    <w:p w14:paraId="7C2A2AF0" w14:textId="77777777" w:rsidR="002564EC" w:rsidRDefault="002564EC" w:rsidP="002564EC">
      <w:pPr>
        <w:rPr>
          <w:rFonts w:cs="Arial"/>
        </w:rPr>
      </w:pPr>
    </w:p>
    <w:p w14:paraId="78BE3065" w14:textId="337CE5D5" w:rsidR="002564EC" w:rsidRDefault="002564EC" w:rsidP="002564EC">
      <w:pPr>
        <w:rPr>
          <w:rFonts w:cs="Arial"/>
        </w:rPr>
      </w:pPr>
      <w:r>
        <w:rPr>
          <w:rFonts w:cs="Arial"/>
        </w:rPr>
        <w:t xml:space="preserve">Don’t forget that while a person is under consideration for listing, they are not barred from doing </w:t>
      </w:r>
      <w:r w:rsidR="004F4D32">
        <w:rPr>
          <w:rFonts w:cs="Arial"/>
        </w:rPr>
        <w:t>regulated role(s)</w:t>
      </w:r>
      <w:r>
        <w:rPr>
          <w:rFonts w:cs="Arial"/>
        </w:rPr>
        <w:t>.</w:t>
      </w:r>
    </w:p>
    <w:p w14:paraId="33539298" w14:textId="77777777" w:rsidR="002564EC" w:rsidRDefault="002564EC" w:rsidP="002564EC">
      <w:pPr>
        <w:spacing w:after="240"/>
        <w:contextualSpacing/>
        <w:rPr>
          <w:rFonts w:cs="Arial"/>
        </w:rPr>
      </w:pPr>
    </w:p>
    <w:p w14:paraId="282BAD75" w14:textId="4BE5AC50" w:rsidR="002564EC" w:rsidRDefault="002564EC" w:rsidP="002564EC">
      <w:r>
        <w:lastRenderedPageBreak/>
        <w:t>The sample policy provides some options of the type of action that your organisation might take if notified that someone is under consideration.  There may be an alternative action which you feel is more appropriate to your circumstances.  You should assess the risk to your service users and detail the appropriate action for your organisation in your policy.</w:t>
      </w:r>
    </w:p>
    <w:p w14:paraId="2EAA2BFC" w14:textId="77777777" w:rsidR="002564EC" w:rsidRDefault="002564EC" w:rsidP="002564EC"/>
    <w:p w14:paraId="3287A01D" w14:textId="77777777" w:rsidR="004F4D32" w:rsidRPr="00FC0246" w:rsidRDefault="004F4D32" w:rsidP="004F4D32">
      <w:pPr>
        <w:pStyle w:val="Heading3"/>
      </w:pPr>
      <w:r w:rsidRPr="00FC0246">
        <w:t>How to use the sample policy</w:t>
      </w:r>
    </w:p>
    <w:p w14:paraId="2BFB57B2" w14:textId="77777777" w:rsidR="004F4D32" w:rsidRDefault="004F4D32" w:rsidP="004F4D32"/>
    <w:p w14:paraId="64600674" w14:textId="77777777" w:rsidR="004F4D32" w:rsidRDefault="004F4D32" w:rsidP="004F4D32">
      <w:r>
        <w:t>Carry out a risk assessment and determine the action your organisation will take.</w:t>
      </w:r>
    </w:p>
    <w:p w14:paraId="52E47239" w14:textId="77777777" w:rsidR="004F4D32" w:rsidRDefault="004F4D32" w:rsidP="004F4D32"/>
    <w:p w14:paraId="20FEC5A2" w14:textId="77777777" w:rsidR="004F4D32" w:rsidRDefault="004F4D32" w:rsidP="004F4D32">
      <w:r>
        <w:t>Amend the list of actions below to reflect the action that your organisation will take or insert alternative action(s) which you have risk assessed as being a more appropriate approach for your organisation.</w:t>
      </w:r>
    </w:p>
    <w:p w14:paraId="68F091EB" w14:textId="77777777" w:rsidR="004F4D32" w:rsidRDefault="004F4D32" w:rsidP="004F4D32"/>
    <w:p w14:paraId="701ADBCE" w14:textId="77777777" w:rsidR="004F4D32" w:rsidRDefault="004F4D32" w:rsidP="004F4D32">
      <w:pPr>
        <w:pStyle w:val="ListParagraph"/>
        <w:numPr>
          <w:ilvl w:val="0"/>
          <w:numId w:val="21"/>
        </w:numPr>
      </w:pPr>
      <w:r>
        <w:t>Consider the impact on other policies/procedures</w:t>
      </w:r>
    </w:p>
    <w:p w14:paraId="516F5C34" w14:textId="77777777" w:rsidR="004F4D32" w:rsidRDefault="004F4D32" w:rsidP="004F4D32">
      <w:pPr>
        <w:pStyle w:val="ListParagraph"/>
        <w:numPr>
          <w:ilvl w:val="0"/>
          <w:numId w:val="21"/>
        </w:numPr>
      </w:pPr>
      <w:r>
        <w:t>Amend any other areas of the template to reflect your procedures</w:t>
      </w:r>
    </w:p>
    <w:p w14:paraId="38312629" w14:textId="77777777" w:rsidR="004F4D32" w:rsidRDefault="004F4D32" w:rsidP="004F4D32">
      <w:pPr>
        <w:pStyle w:val="ListParagraph"/>
        <w:numPr>
          <w:ilvl w:val="0"/>
          <w:numId w:val="21"/>
        </w:numPr>
      </w:pPr>
      <w:r>
        <w:t>Seek legal advice before implementing any new policy</w:t>
      </w:r>
    </w:p>
    <w:p w14:paraId="5091C29E" w14:textId="77777777" w:rsidR="004F4D32" w:rsidRDefault="004F4D32" w:rsidP="004F4D32">
      <w:pPr>
        <w:pStyle w:val="ListParagraph"/>
        <w:numPr>
          <w:ilvl w:val="0"/>
          <w:numId w:val="21"/>
        </w:numPr>
      </w:pPr>
      <w:r>
        <w:t>Implement your new policy</w:t>
      </w:r>
    </w:p>
    <w:p w14:paraId="02E40B6F" w14:textId="77777777" w:rsidR="004F4D32" w:rsidRPr="003B4614" w:rsidRDefault="004F4D32" w:rsidP="004F4D32">
      <w:pPr>
        <w:pStyle w:val="ListParagraph"/>
        <w:numPr>
          <w:ilvl w:val="0"/>
          <w:numId w:val="21"/>
        </w:numPr>
      </w:pPr>
      <w:r>
        <w:t>Review in line with other policy/procedural reviews within your organisation</w:t>
      </w:r>
    </w:p>
    <w:p w14:paraId="0197413F" w14:textId="1481256F" w:rsidR="004F4D32" w:rsidRDefault="004F4D32" w:rsidP="004F4D32">
      <w:pPr>
        <w:spacing w:after="160" w:line="259" w:lineRule="auto"/>
      </w:pPr>
    </w:p>
    <w:p w14:paraId="22AECFE7" w14:textId="77777777" w:rsidR="004F4D32" w:rsidRPr="00B97366" w:rsidRDefault="004F4D32" w:rsidP="004F4D32">
      <w:pPr>
        <w:pStyle w:val="Heading3"/>
      </w:pPr>
      <w:r w:rsidRPr="00B97366">
        <w:t>Sample Policy</w:t>
      </w:r>
      <w:r>
        <w:t xml:space="preserve"> Template</w:t>
      </w:r>
    </w:p>
    <w:p w14:paraId="3FFD8579" w14:textId="77777777" w:rsidR="004F4D32" w:rsidRDefault="004F4D32" w:rsidP="004F4D32"/>
    <w:p w14:paraId="7BF64171" w14:textId="77777777" w:rsidR="004F4D32" w:rsidRDefault="004F4D32" w:rsidP="004F4D32">
      <w:r w:rsidRPr="00236E88">
        <w:rPr>
          <w:b/>
        </w:rPr>
        <w:t>(Organisation Name)</w:t>
      </w:r>
      <w:r w:rsidRPr="00236E88">
        <w:t xml:space="preserve"> </w:t>
      </w:r>
      <w:r>
        <w:t xml:space="preserve">aims to ensure that all children and/or protected adults* are kept safe from harm while they are with our staff and volunteers.  </w:t>
      </w:r>
    </w:p>
    <w:p w14:paraId="31398356" w14:textId="77777777" w:rsidR="004F4D32" w:rsidRDefault="004F4D32" w:rsidP="004F4D32"/>
    <w:p w14:paraId="06705AAE" w14:textId="1C13BB64" w:rsidR="004F4D32" w:rsidRDefault="004F4D32" w:rsidP="004F4D32">
      <w:r>
        <w:t xml:space="preserve">Those who will undertake regulated role(s) with children and/or protected adults* within our organisation will be asked to complete a PVG Scheme disclosure application.  </w:t>
      </w:r>
    </w:p>
    <w:p w14:paraId="1F536FEC" w14:textId="77777777" w:rsidR="004F4D32" w:rsidRDefault="004F4D32" w:rsidP="004F4D32"/>
    <w:p w14:paraId="5EF978BD" w14:textId="79D7BD47" w:rsidR="004F4D32" w:rsidRDefault="004F4D32" w:rsidP="004F4D32">
      <w:r>
        <w:t>Disclosure Scotland will continually monitor scheme members suitability to carry out regulated role(s) and will notify our organisation if someone is barred as they have become unsuitable to do that type of regulated role(s) or if someone is moved to consideration for listing.  This can happen either at the time that someone applies to join the PVG Scheme or throughout the period that they are doing regulated role(s).</w:t>
      </w:r>
    </w:p>
    <w:p w14:paraId="2399D9DB" w14:textId="77777777" w:rsidR="004F4D32" w:rsidRDefault="004F4D32" w:rsidP="004F4D32"/>
    <w:p w14:paraId="60476F50" w14:textId="5771A9D4" w:rsidR="004F4D32" w:rsidRDefault="004F4D32" w:rsidP="004F4D32">
      <w:r>
        <w:t xml:space="preserve">If we are notified that an individual is barred from a regulated role type that they do or have applied do within our organisation, the individual will not be recruited to do, or will be removed from that type of regulated role.  Our organisation will be committing an offence if we engage or fail to remove someone who is barred from the relevant regulated role(s). </w:t>
      </w:r>
      <w:r w:rsidRPr="00C87C86">
        <w:t xml:space="preserve"> </w:t>
      </w:r>
    </w:p>
    <w:p w14:paraId="2F863837" w14:textId="77777777" w:rsidR="004F4D32" w:rsidRDefault="004F4D32" w:rsidP="004F4D32"/>
    <w:p w14:paraId="4B275BE3" w14:textId="42EDD953" w:rsidR="004F4D32" w:rsidRDefault="004F4D32" w:rsidP="004F4D32">
      <w:pPr>
        <w:rPr>
          <w:rFonts w:cs="Arial"/>
          <w:u w:val="single"/>
        </w:rPr>
      </w:pPr>
      <w:r>
        <w:t>Disclosure Scotland may place a scheme member ‘under consideration for listing’ if they have information that they need to take time to review.  During this time, the member is not barred from regulated role(s).  If we are notified by Disclosure Scotland that an individual is under consideration for listing, our organisation will take the following action:</w:t>
      </w:r>
    </w:p>
    <w:p w14:paraId="3FFCFF5D" w14:textId="77777777" w:rsidR="004F4D32" w:rsidRDefault="004F4D32" w:rsidP="004F4D32">
      <w:pPr>
        <w:spacing w:after="240"/>
        <w:contextualSpacing/>
        <w:rPr>
          <w:rFonts w:cs="Arial"/>
          <w:u w:val="single"/>
        </w:rPr>
      </w:pPr>
    </w:p>
    <w:p w14:paraId="67DD5BD7" w14:textId="77777777" w:rsidR="004F4D32" w:rsidRDefault="004F4D32" w:rsidP="004F4D32">
      <w:pPr>
        <w:spacing w:after="240"/>
        <w:contextualSpacing/>
        <w:rPr>
          <w:rFonts w:cs="Arial"/>
          <w:u w:val="single"/>
        </w:rPr>
      </w:pPr>
    </w:p>
    <w:p w14:paraId="321924C4" w14:textId="77777777" w:rsidR="004F4D32" w:rsidRDefault="004F4D32" w:rsidP="004F4D32">
      <w:pPr>
        <w:pStyle w:val="Heading3"/>
      </w:pPr>
      <w:r>
        <w:lastRenderedPageBreak/>
        <w:t>At R</w:t>
      </w:r>
      <w:r w:rsidRPr="002564EC">
        <w:t xml:space="preserve">ecruitment stage </w:t>
      </w:r>
    </w:p>
    <w:p w14:paraId="09A44EFE" w14:textId="77777777" w:rsidR="004F4D32" w:rsidRPr="002564EC" w:rsidRDefault="004F4D32" w:rsidP="004F4D32">
      <w:pPr>
        <w:rPr>
          <w:lang w:eastAsia="en-GB"/>
        </w:rPr>
      </w:pPr>
    </w:p>
    <w:p w14:paraId="7F772D4D" w14:textId="77777777" w:rsidR="004F4D32" w:rsidRDefault="004F4D32" w:rsidP="004F4D32">
      <w:pPr>
        <w:pStyle w:val="ListParagraph"/>
        <w:numPr>
          <w:ilvl w:val="0"/>
          <w:numId w:val="19"/>
        </w:numPr>
        <w:spacing w:after="240" w:line="240" w:lineRule="auto"/>
        <w:rPr>
          <w:rFonts w:cs="Arial"/>
        </w:rPr>
      </w:pPr>
      <w:r>
        <w:rPr>
          <w:rFonts w:cs="Arial"/>
        </w:rPr>
        <w:t>*Continue with the recruitment as is the organisation’s normal process</w:t>
      </w:r>
    </w:p>
    <w:p w14:paraId="1A11EAAC" w14:textId="77777777" w:rsidR="004F4D32" w:rsidRDefault="004F4D32" w:rsidP="004F4D32">
      <w:pPr>
        <w:pStyle w:val="ListParagraph"/>
        <w:numPr>
          <w:ilvl w:val="0"/>
          <w:numId w:val="19"/>
        </w:numPr>
        <w:spacing w:after="240" w:line="240" w:lineRule="auto"/>
        <w:rPr>
          <w:rFonts w:cs="Arial"/>
        </w:rPr>
      </w:pPr>
      <w:r>
        <w:rPr>
          <w:rFonts w:cs="Arial"/>
        </w:rPr>
        <w:t>*Continue with the recruitment but ensure the individual is supervised at all times until the final determination is made</w:t>
      </w:r>
    </w:p>
    <w:p w14:paraId="3C647A2A" w14:textId="77777777" w:rsidR="004F4D32" w:rsidRDefault="004F4D32" w:rsidP="004F4D32">
      <w:pPr>
        <w:pStyle w:val="ListParagraph"/>
        <w:numPr>
          <w:ilvl w:val="0"/>
          <w:numId w:val="19"/>
        </w:numPr>
        <w:spacing w:after="240" w:line="240" w:lineRule="auto"/>
        <w:rPr>
          <w:rFonts w:cs="Arial"/>
        </w:rPr>
      </w:pPr>
      <w:r>
        <w:rPr>
          <w:rFonts w:cs="Arial"/>
        </w:rPr>
        <w:t>*Suspend the recruitment decision until the final determination is made</w:t>
      </w:r>
    </w:p>
    <w:p w14:paraId="75AF6124" w14:textId="1690E7E6" w:rsidR="004F4D32" w:rsidRDefault="004F4D32" w:rsidP="004F4D32">
      <w:pPr>
        <w:pStyle w:val="ListParagraph"/>
        <w:numPr>
          <w:ilvl w:val="0"/>
          <w:numId w:val="19"/>
        </w:numPr>
        <w:spacing w:after="240" w:line="240" w:lineRule="auto"/>
        <w:rPr>
          <w:rFonts w:cs="Arial"/>
        </w:rPr>
      </w:pPr>
      <w:r>
        <w:rPr>
          <w:rFonts w:cs="Arial"/>
        </w:rPr>
        <w:t>*Place you in a non-regulated role position until the final determination is made</w:t>
      </w:r>
    </w:p>
    <w:p w14:paraId="642E91A5" w14:textId="77777777" w:rsidR="004F4D32" w:rsidRDefault="004F4D32" w:rsidP="004F4D32">
      <w:pPr>
        <w:pStyle w:val="ListParagraph"/>
        <w:numPr>
          <w:ilvl w:val="0"/>
          <w:numId w:val="19"/>
        </w:numPr>
        <w:spacing w:after="240" w:line="240" w:lineRule="auto"/>
        <w:rPr>
          <w:rFonts w:cs="Arial"/>
        </w:rPr>
      </w:pPr>
      <w:r>
        <w:rPr>
          <w:rFonts w:cs="Arial"/>
        </w:rPr>
        <w:t>*Decide on a case by case basis</w:t>
      </w:r>
    </w:p>
    <w:p w14:paraId="6996529C" w14:textId="77777777" w:rsidR="004F4D32" w:rsidRPr="002564EC" w:rsidRDefault="004F4D32" w:rsidP="004F4D32">
      <w:pPr>
        <w:spacing w:after="240"/>
        <w:rPr>
          <w:rFonts w:cs="Arial"/>
        </w:rPr>
      </w:pPr>
      <w:r w:rsidRPr="002564EC">
        <w:rPr>
          <w:rFonts w:cs="Arial"/>
        </w:rPr>
        <w:t>Detail any alternative action that your organisation will take</w:t>
      </w:r>
      <w:r>
        <w:rPr>
          <w:rFonts w:cs="Arial"/>
        </w:rPr>
        <w:t>.</w:t>
      </w:r>
    </w:p>
    <w:p w14:paraId="46EC2B8C" w14:textId="77777777" w:rsidR="004F4D32" w:rsidRDefault="004F4D32" w:rsidP="004F4D32">
      <w:pPr>
        <w:spacing w:after="240"/>
        <w:contextualSpacing/>
        <w:rPr>
          <w:rFonts w:cs="Arial"/>
        </w:rPr>
      </w:pPr>
    </w:p>
    <w:p w14:paraId="1C6C99EB" w14:textId="77777777" w:rsidR="004F4D32" w:rsidRPr="00236E88" w:rsidRDefault="004F4D32" w:rsidP="004F4D32">
      <w:pPr>
        <w:rPr>
          <w:lang w:eastAsia="en-GB"/>
        </w:rPr>
      </w:pPr>
    </w:p>
    <w:p w14:paraId="0D5994D5" w14:textId="77777777" w:rsidR="004F4D32" w:rsidRDefault="004F4D32" w:rsidP="004F4D32">
      <w:pPr>
        <w:pStyle w:val="Heading3"/>
      </w:pPr>
      <w:r w:rsidRPr="0013413C">
        <w:t>As a result of on-going monitoring</w:t>
      </w:r>
      <w:r>
        <w:t xml:space="preserve"> </w:t>
      </w:r>
    </w:p>
    <w:p w14:paraId="40AF554B" w14:textId="77777777" w:rsidR="004F4D32" w:rsidRPr="002564EC" w:rsidRDefault="004F4D32" w:rsidP="004F4D32">
      <w:pPr>
        <w:rPr>
          <w:lang w:eastAsia="en-GB"/>
        </w:rPr>
      </w:pPr>
    </w:p>
    <w:p w14:paraId="2167F4A4" w14:textId="77777777" w:rsidR="004F4D32" w:rsidRDefault="004F4D32" w:rsidP="004F4D32">
      <w:pPr>
        <w:pStyle w:val="ListParagraph"/>
        <w:numPr>
          <w:ilvl w:val="0"/>
          <w:numId w:val="22"/>
        </w:numPr>
      </w:pPr>
      <w:r>
        <w:t>*No change will be made to the work carried out by the individual</w:t>
      </w:r>
    </w:p>
    <w:p w14:paraId="2C20FB9D" w14:textId="77777777" w:rsidR="004F4D32" w:rsidRDefault="004F4D32" w:rsidP="004F4D32">
      <w:pPr>
        <w:pStyle w:val="ListParagraph"/>
        <w:numPr>
          <w:ilvl w:val="0"/>
          <w:numId w:val="22"/>
        </w:numPr>
      </w:pPr>
      <w:r>
        <w:t>*The individual will continue in their role but will be supervised at all times until the final determination is made</w:t>
      </w:r>
    </w:p>
    <w:p w14:paraId="08618D2E" w14:textId="77777777" w:rsidR="004F4D32" w:rsidRDefault="004F4D32" w:rsidP="004F4D32">
      <w:pPr>
        <w:pStyle w:val="ListParagraph"/>
        <w:numPr>
          <w:ilvl w:val="0"/>
          <w:numId w:val="22"/>
        </w:numPr>
      </w:pPr>
      <w:r>
        <w:t>*</w:t>
      </w:r>
      <w:r w:rsidRPr="00A94B2B">
        <w:t>The individual will be suspended until the final determination is made</w:t>
      </w:r>
    </w:p>
    <w:p w14:paraId="2171DAB4" w14:textId="31F25DCD" w:rsidR="004F4D32" w:rsidRPr="00B57732" w:rsidRDefault="004F4D32" w:rsidP="004F4D32">
      <w:pPr>
        <w:pStyle w:val="ListParagraph"/>
        <w:numPr>
          <w:ilvl w:val="0"/>
          <w:numId w:val="22"/>
        </w:numPr>
      </w:pPr>
      <w:r>
        <w:t>*Place you in a non-regulated role position until the final determination is made</w:t>
      </w:r>
    </w:p>
    <w:p w14:paraId="27DFFFB0" w14:textId="77777777" w:rsidR="004F4D32" w:rsidRDefault="004F4D32" w:rsidP="004F4D32">
      <w:pPr>
        <w:pStyle w:val="ListParagraph"/>
        <w:numPr>
          <w:ilvl w:val="0"/>
          <w:numId w:val="22"/>
        </w:numPr>
      </w:pPr>
      <w:r>
        <w:t>*Decide on a case by case basis</w:t>
      </w:r>
    </w:p>
    <w:p w14:paraId="5760C3AD" w14:textId="77777777" w:rsidR="004F4D32" w:rsidRPr="002564EC" w:rsidRDefault="004F4D32" w:rsidP="004F4D32"/>
    <w:p w14:paraId="363F9B4A" w14:textId="77777777" w:rsidR="004F4D32" w:rsidRDefault="004F4D32" w:rsidP="004F4D32">
      <w:r w:rsidRPr="002564EC">
        <w:t>Detail any alternative action that your organisation will take</w:t>
      </w:r>
      <w:r>
        <w:t>.</w:t>
      </w:r>
    </w:p>
    <w:p w14:paraId="41353EBF" w14:textId="77777777" w:rsidR="004F4D32" w:rsidRPr="002564EC" w:rsidRDefault="004F4D32" w:rsidP="004F4D32"/>
    <w:p w14:paraId="32B50F90" w14:textId="77777777" w:rsidR="004F4D32" w:rsidRPr="002564EC" w:rsidRDefault="004F4D32" w:rsidP="004F4D32">
      <w:r w:rsidRPr="002564EC">
        <w:t>The decision will be fully explained in accordance with our current HR policies.</w:t>
      </w:r>
    </w:p>
    <w:p w14:paraId="6722C98C" w14:textId="77777777" w:rsidR="004F4D32" w:rsidRDefault="004F4D32" w:rsidP="004F4D32"/>
    <w:p w14:paraId="3C9AEF94" w14:textId="77777777" w:rsidR="004F4D32" w:rsidRPr="002564EC" w:rsidRDefault="004F4D32" w:rsidP="004F4D32">
      <w:r w:rsidRPr="002564EC">
        <w:t>This policy will be made available to all of our staff/volunteers.</w:t>
      </w:r>
    </w:p>
    <w:p w14:paraId="1EE5D3F0" w14:textId="77777777" w:rsidR="004F4D32" w:rsidRDefault="004F4D32" w:rsidP="004F4D32">
      <w:pPr>
        <w:spacing w:after="240"/>
        <w:rPr>
          <w:rFonts w:cs="Arial"/>
        </w:rPr>
      </w:pPr>
    </w:p>
    <w:p w14:paraId="6A2A397B" w14:textId="528888B2" w:rsidR="00FE7CF1" w:rsidRPr="0018577E" w:rsidRDefault="004F4D32" w:rsidP="0018577E">
      <w:pPr>
        <w:spacing w:after="240"/>
        <w:rPr>
          <w:rFonts w:cs="Arial"/>
        </w:rPr>
      </w:pPr>
      <w:r>
        <w:rPr>
          <w:rFonts w:cs="Arial"/>
        </w:rPr>
        <w:t>(*delete as appropriate)</w:t>
      </w:r>
    </w:p>
    <w:p w14:paraId="510E24C0" w14:textId="655A04A4" w:rsidR="00970B41" w:rsidRPr="001374C8" w:rsidRDefault="00970B41" w:rsidP="009D7779"/>
    <w:sectPr w:rsidR="00970B41" w:rsidRPr="001374C8">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EF06C" w14:textId="77777777" w:rsidR="00F53481" w:rsidRDefault="00F53481" w:rsidP="007009D6">
      <w:r>
        <w:separator/>
      </w:r>
    </w:p>
  </w:endnote>
  <w:endnote w:type="continuationSeparator" w:id="0">
    <w:p w14:paraId="416762AE" w14:textId="77777777" w:rsidR="00F53481" w:rsidRDefault="00F53481" w:rsidP="00700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liss Regular">
    <w:altName w:val="Calibri"/>
    <w:panose1 w:val="00000000000000000000"/>
    <w:charset w:val="00"/>
    <w:family w:val="auto"/>
    <w:notTrueType/>
    <w:pitch w:val="variable"/>
    <w:sig w:usb0="00000001" w:usb1="5000204B" w:usb2="00000000" w:usb3="00000000" w:csb0="0000009B" w:csb1="00000000"/>
  </w:font>
  <w:font w:name="Bliss Bold">
    <w:altName w:val="Calibri"/>
    <w:panose1 w:val="00000000000000000000"/>
    <w:charset w:val="00"/>
    <w:family w:val="auto"/>
    <w:notTrueType/>
    <w:pitch w:val="variable"/>
    <w:sig w:usb0="A00000AF" w:usb1="5000204B" w:usb2="00000000" w:usb3="00000000" w:csb0="0000009B"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0325729"/>
      <w:docPartObj>
        <w:docPartGallery w:val="Page Numbers (Bottom of Page)"/>
        <w:docPartUnique/>
      </w:docPartObj>
    </w:sdtPr>
    <w:sdtEndPr>
      <w:rPr>
        <w:rStyle w:val="PageNumber"/>
      </w:rPr>
    </w:sdtEndPr>
    <w:sdtContent>
      <w:p w14:paraId="1B739885" w14:textId="783563BA" w:rsidR="007009D6" w:rsidRDefault="007009D6" w:rsidP="004C23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149DB">
          <w:rPr>
            <w:rStyle w:val="PageNumber"/>
            <w:noProof/>
          </w:rPr>
          <w:t>2</w:t>
        </w:r>
        <w:r>
          <w:rPr>
            <w:rStyle w:val="PageNumber"/>
          </w:rPr>
          <w:fldChar w:fldCharType="end"/>
        </w:r>
      </w:p>
    </w:sdtContent>
  </w:sdt>
  <w:p w14:paraId="7B342B71" w14:textId="77777777" w:rsidR="007009D6" w:rsidRDefault="007009D6" w:rsidP="007009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0149543"/>
      <w:docPartObj>
        <w:docPartGallery w:val="Page Numbers (Bottom of Page)"/>
        <w:docPartUnique/>
      </w:docPartObj>
    </w:sdtPr>
    <w:sdtEndPr>
      <w:rPr>
        <w:rStyle w:val="PageNumber"/>
      </w:rPr>
    </w:sdtEndPr>
    <w:sdtContent>
      <w:p w14:paraId="4EF7DE60" w14:textId="13B8B799" w:rsidR="007009D6" w:rsidRDefault="007009D6" w:rsidP="004C23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90159">
          <w:rPr>
            <w:rStyle w:val="PageNumber"/>
            <w:noProof/>
          </w:rPr>
          <w:t>1</w:t>
        </w:r>
        <w:r>
          <w:rPr>
            <w:rStyle w:val="PageNumber"/>
          </w:rPr>
          <w:fldChar w:fldCharType="end"/>
        </w:r>
      </w:p>
    </w:sdtContent>
  </w:sdt>
  <w:p w14:paraId="5C80A99D" w14:textId="4E4A1771" w:rsidR="007009D6" w:rsidRDefault="00C34B48" w:rsidP="007009D6">
    <w:pPr>
      <w:pStyle w:val="Footer"/>
      <w:ind w:right="360"/>
    </w:pPr>
    <w:r>
      <w:rPr>
        <w:noProof/>
        <w:lang w:eastAsia="en-GB"/>
      </w:rPr>
      <mc:AlternateContent>
        <mc:Choice Requires="wps">
          <w:drawing>
            <wp:anchor distT="0" distB="0" distL="114300" distR="114300" simplePos="0" relativeHeight="251663360" behindDoc="1" locked="0" layoutInCell="1" allowOverlap="1" wp14:anchorId="7F953AC5" wp14:editId="774F7880">
              <wp:simplePos x="0" y="0"/>
              <wp:positionH relativeFrom="column">
                <wp:posOffset>-3509645</wp:posOffset>
              </wp:positionH>
              <wp:positionV relativeFrom="paragraph">
                <wp:posOffset>66675</wp:posOffset>
              </wp:positionV>
              <wp:extent cx="3390314" cy="0"/>
              <wp:effectExtent l="12700" t="12700" r="13335" b="127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390314" cy="0"/>
                      </a:xfrm>
                      <a:prstGeom prst="line">
                        <a:avLst/>
                      </a:prstGeom>
                      <a:ln w="25400" cap="rnd">
                        <a:solidFill>
                          <a:srgbClr val="00A0A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B2EC7B8" id="Straight Connector 3" o:spid="_x0000_s1026" alt="&quot;&quot;"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276.35pt,5.25pt" to="-9.4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DraywEAAPMDAAAOAAAAZHJzL2Uyb0RvYy54bWysU9uO0zAQfUfiHyy/0yTtgiBqulrtqrwg&#10;WLHwAa49biw5tjX2Nu3fM3balJuEQLw48cycmTlnxuvb42DZATAa7zreLGrOwEmvjNt3/OuX7au3&#10;nMUknBLWO+j4CSK/3bx8sR5DC0vfe6sAGSVxsR1Dx/uUQltVUfYwiLjwARw5tcdBJLrivlIoRso+&#10;2GpZ12+q0aMK6CXESNaHyck3Jb/WINMnrSMkZjtOvaVyYjl3+aw2a9HuUYTeyHMb4h+6GIRxVHRO&#10;9SCSYM9ofkk1GIk+ep0W0g+V19pIKByITVP/xOapFwEKFxInhlmm+P/Syo+He/eIJMMYYhvDI2YW&#10;R41D/lJ/7FjEOs1iwTExScbV6l29am44kxdfdQUGjOk9+IHln45b4zIP0YrDh5ioGIVeQrLZOjZ2&#10;fPn6pqYZSUF7gE4VQPTWqK2xNodF3O/uLbKDyNOs7+q7bR4gJfshDP2zU5PdOnJfmZW/dLIwFf0M&#10;mhlFXJqpVl46mAsIKcGl5lzBOorOME3NzMD6z8BzfIZCWci/Ac+IUtm7NIMH4zz+rno6XlrWU/xF&#10;gYl3lmDn1anMvEhDm1U0PL+CvLrf3wv8+lY33wAAAP//AwBQSwMEFAAGAAgAAAAhAPDuaXrgAAAA&#10;DwEAAA8AAABkcnMvZG93bnJldi54bWxMT01PwzAMvSPxHyIjcevSDQqjazohEOLEgcLuWeO1hcYp&#10;SdoVfj1GHOBiyX7P76PYzrYXE/rQOVKwXKQgkGpnOmoUvL48JGsQIWoyuneECj4xwLY8PSl0btyR&#10;nnGqYiNYhEKuFbQxDrmUoW7R6rBwAxJjB+etjrz6Rhqvjyxue7lK0ytpdUfs0OoB71qs36vRKnga&#10;p8uLt91XdbNrPvBQSzs8eqvU+dl8v+FxuwERcY5/H/DTgfNDycH2biQTRK8gybLVNXMZSTMQzEiW&#10;a260/z3IspD/e5TfAAAA//8DAFBLAQItABQABgAIAAAAIQC2gziS/gAAAOEBAAATAAAAAAAAAAAA&#10;AAAAAAAAAABbQ29udGVudF9UeXBlc10ueG1sUEsBAi0AFAAGAAgAAAAhADj9If/WAAAAlAEAAAsA&#10;AAAAAAAAAAAAAAAALwEAAF9yZWxzLy5yZWxzUEsBAi0AFAAGAAgAAAAhAAc4OtrLAQAA8wMAAA4A&#10;AAAAAAAAAAAAAAAALgIAAGRycy9lMm9Eb2MueG1sUEsBAi0AFAAGAAgAAAAhAPDuaXrgAAAADwEA&#10;AA8AAAAAAAAAAAAAAAAAJQQAAGRycy9kb3ducmV2LnhtbFBLBQYAAAAABAAEAPMAAAAyBQAAAAA=&#10;" strokecolor="#00a0af" strokeweight="2pt">
              <v:stroke endcap="round"/>
            </v:line>
          </w:pict>
        </mc:Fallback>
      </mc:AlternateContent>
    </w:r>
    <w:r>
      <w:rPr>
        <w:noProof/>
        <w:lang w:eastAsia="en-GB"/>
      </w:rPr>
      <mc:AlternateContent>
        <mc:Choice Requires="wps">
          <w:drawing>
            <wp:anchor distT="0" distB="0" distL="114300" distR="114300" simplePos="0" relativeHeight="251661312" behindDoc="1" locked="0" layoutInCell="1" allowOverlap="1" wp14:anchorId="714EA753" wp14:editId="3ECEAF8D">
              <wp:simplePos x="0" y="0"/>
              <wp:positionH relativeFrom="column">
                <wp:posOffset>5859145</wp:posOffset>
              </wp:positionH>
              <wp:positionV relativeFrom="paragraph">
                <wp:posOffset>66675</wp:posOffset>
              </wp:positionV>
              <wp:extent cx="3390265" cy="0"/>
              <wp:effectExtent l="12700" t="12700" r="13335" b="127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390265" cy="0"/>
                      </a:xfrm>
                      <a:prstGeom prst="line">
                        <a:avLst/>
                      </a:prstGeom>
                      <a:ln w="25400" cap="rnd">
                        <a:solidFill>
                          <a:srgbClr val="00A0A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E1555A6" id="Straight Connector 2" o:spid="_x0000_s1026" alt="&quot;&quot;"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461.35pt,5.25pt" to="728.3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xPywEAAPMDAAAOAAAAZHJzL2Uyb0RvYy54bWysU9tu2zAMfR+wfxD0vthJ12Iz4hRFi+xl&#10;2IpdPkCRqFiALAmUGjt/P0pOnO4CDB32IlskD8lzSK1vx96yA2A03rV8uag5Aye9Mm7f8u/ftm/e&#10;cRaTcEpY76DlR4j8dvP61XoIDax8560CZJTExWYILe9SCk1VRdlBL+LCB3Dk1B57keiK+0qhGCh7&#10;b6tVXd9Ug0cV0EuIkawPk5NvSn6tQabPWkdIzLacekvlxHLu8llt1qLZowidkac2xD900QvjqOic&#10;6kEkwZ7Q/JaqNxJ99DotpO8rr7WRUDgQm2X9C5uvnQhQuJA4Mcwyxf+XVn463LtHJBmGEJsYHjGz&#10;GDX2+Uv9sbGIdZzFgjExScarq/f16uaaM3n2VRdgwJg+gO9Z/mm5NS7zEI04fIyJilHoOSSbrWND&#10;y1fXb2uakRS0B+hUAURvjdoaa3NYxP3u3iI7iDzN+q6+2+YBUrKfwtA/OTXZrSP3hVn5S0cLU9Ev&#10;oJlRxGU51cpLB3MBISW4tDxVsI6iM0xTMzOw/jvwFJ+hUBbyJeAZUSp7l2Zwb5zHP1VP47llPcWf&#10;FZh4Zwl2Xh3LzIs0tFlFw9MryKv7/F7gl7e6+QEAAP//AwBQSwMEFAAGAAgAAAAhAA/ivufgAAAA&#10;DwEAAA8AAABkcnMvZG93bnJldi54bWxMT01PwzAMvSPxHyIjcWMpZeu2rumEQIgThxV2zxqvLTRO&#10;adKu8OvxxAEuluz3/D6y7WRbMWLvG0cKbmcRCKTSmYYqBW+vTzcrED5oMrp1hAq+0MM2v7zIdGrc&#10;iXY4FqESLEI+1QrqELpUSl/WaLWfuQ6JsaPrrQ689pU0vT6xuG1lHEWJtLohdqh1hw81lh/FYBW8&#10;DOP87n3/Xaz31SceS2m7594qdX01PW543G9ABJzC3wecO3B+yDnYwQ1kvGgVrON4yVQGogWIM2G+&#10;SBIQh9+LzDP5v0f+AwAA//8DAFBLAQItABQABgAIAAAAIQC2gziS/gAAAOEBAAATAAAAAAAAAAAA&#10;AAAAAAAAAABbQ29udGVudF9UeXBlc10ueG1sUEsBAi0AFAAGAAgAAAAhADj9If/WAAAAlAEAAAsA&#10;AAAAAAAAAAAAAAAALwEAAF9yZWxzLy5yZWxzUEsBAi0AFAAGAAgAAAAhADLEbE/LAQAA8wMAAA4A&#10;AAAAAAAAAAAAAAAALgIAAGRycy9lMm9Eb2MueG1sUEsBAi0AFAAGAAgAAAAhAA/ivufgAAAADwEA&#10;AA8AAAAAAAAAAAAAAAAAJQQAAGRycy9kb3ducmV2LnhtbFBLBQYAAAAABAAEAPMAAAAyBQAAAAA=&#10;" strokecolor="#00a0af" strokeweight="2pt">
              <v:stroke endcap="round"/>
            </v:line>
          </w:pict>
        </mc:Fallback>
      </mc:AlternateContent>
    </w:r>
    <w:r w:rsidR="002A4EB3">
      <w:t>Volunteer Scotland</w:t>
    </w:r>
    <w:r w:rsidR="009149DB">
      <w:t xml:space="preserve"> Disclosure Services</w:t>
    </w:r>
    <w:r w:rsidR="002A4EB3">
      <w:t xml:space="preserve"> | </w:t>
    </w:r>
    <w:r w:rsidR="00D714AF">
      <w:t>Barred and Under Consideration for Listing</w:t>
    </w:r>
    <w:r w:rsidR="0018577E">
      <w:t>- Guidance &amp;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10872" w14:textId="77777777" w:rsidR="00F53481" w:rsidRDefault="00F53481" w:rsidP="007009D6">
      <w:r>
        <w:separator/>
      </w:r>
    </w:p>
  </w:footnote>
  <w:footnote w:type="continuationSeparator" w:id="0">
    <w:p w14:paraId="665780AC" w14:textId="77777777" w:rsidR="00F53481" w:rsidRDefault="00F53481" w:rsidP="007009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96ED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9C69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C79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64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40AA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7A86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F4BD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00B9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10DD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02E6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332892"/>
    <w:multiLevelType w:val="hybridMultilevel"/>
    <w:tmpl w:val="30440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1D3086"/>
    <w:multiLevelType w:val="hybridMultilevel"/>
    <w:tmpl w:val="66123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BB1660"/>
    <w:multiLevelType w:val="hybridMultilevel"/>
    <w:tmpl w:val="328EE0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D44C20"/>
    <w:multiLevelType w:val="hybridMultilevel"/>
    <w:tmpl w:val="164CCB90"/>
    <w:lvl w:ilvl="0" w:tplc="E1AAC8A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1345C39"/>
    <w:multiLevelType w:val="hybridMultilevel"/>
    <w:tmpl w:val="9F2E4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2F3BBF"/>
    <w:multiLevelType w:val="hybridMultilevel"/>
    <w:tmpl w:val="BA061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FD72C9"/>
    <w:multiLevelType w:val="multilevel"/>
    <w:tmpl w:val="98186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0D58D8"/>
    <w:multiLevelType w:val="hybridMultilevel"/>
    <w:tmpl w:val="37A4D8F0"/>
    <w:lvl w:ilvl="0" w:tplc="038EE05A">
      <w:start w:val="1"/>
      <w:numFmt w:val="bullet"/>
      <w:lvlText w:val="•"/>
      <w:lvlJc w:val="left"/>
      <w:pPr>
        <w:tabs>
          <w:tab w:val="num" w:pos="720"/>
        </w:tabs>
        <w:ind w:left="720" w:hanging="360"/>
      </w:pPr>
      <w:rPr>
        <w:rFonts w:ascii="Arial" w:hAnsi="Arial" w:hint="default"/>
      </w:rPr>
    </w:lvl>
    <w:lvl w:ilvl="1" w:tplc="936E624A">
      <w:start w:val="1"/>
      <w:numFmt w:val="bullet"/>
      <w:lvlText w:val="•"/>
      <w:lvlJc w:val="left"/>
      <w:pPr>
        <w:tabs>
          <w:tab w:val="num" w:pos="1440"/>
        </w:tabs>
        <w:ind w:left="1440" w:hanging="360"/>
      </w:pPr>
      <w:rPr>
        <w:rFonts w:ascii="Arial" w:hAnsi="Arial" w:hint="default"/>
      </w:rPr>
    </w:lvl>
    <w:lvl w:ilvl="2" w:tplc="1A382F70" w:tentative="1">
      <w:start w:val="1"/>
      <w:numFmt w:val="bullet"/>
      <w:lvlText w:val="•"/>
      <w:lvlJc w:val="left"/>
      <w:pPr>
        <w:tabs>
          <w:tab w:val="num" w:pos="2160"/>
        </w:tabs>
        <w:ind w:left="2160" w:hanging="360"/>
      </w:pPr>
      <w:rPr>
        <w:rFonts w:ascii="Arial" w:hAnsi="Arial" w:hint="default"/>
      </w:rPr>
    </w:lvl>
    <w:lvl w:ilvl="3" w:tplc="67F8ED08" w:tentative="1">
      <w:start w:val="1"/>
      <w:numFmt w:val="bullet"/>
      <w:lvlText w:val="•"/>
      <w:lvlJc w:val="left"/>
      <w:pPr>
        <w:tabs>
          <w:tab w:val="num" w:pos="2880"/>
        </w:tabs>
        <w:ind w:left="2880" w:hanging="360"/>
      </w:pPr>
      <w:rPr>
        <w:rFonts w:ascii="Arial" w:hAnsi="Arial" w:hint="default"/>
      </w:rPr>
    </w:lvl>
    <w:lvl w:ilvl="4" w:tplc="F6C8225E" w:tentative="1">
      <w:start w:val="1"/>
      <w:numFmt w:val="bullet"/>
      <w:lvlText w:val="•"/>
      <w:lvlJc w:val="left"/>
      <w:pPr>
        <w:tabs>
          <w:tab w:val="num" w:pos="3600"/>
        </w:tabs>
        <w:ind w:left="3600" w:hanging="360"/>
      </w:pPr>
      <w:rPr>
        <w:rFonts w:ascii="Arial" w:hAnsi="Arial" w:hint="default"/>
      </w:rPr>
    </w:lvl>
    <w:lvl w:ilvl="5" w:tplc="D9AA0326" w:tentative="1">
      <w:start w:val="1"/>
      <w:numFmt w:val="bullet"/>
      <w:lvlText w:val="•"/>
      <w:lvlJc w:val="left"/>
      <w:pPr>
        <w:tabs>
          <w:tab w:val="num" w:pos="4320"/>
        </w:tabs>
        <w:ind w:left="4320" w:hanging="360"/>
      </w:pPr>
      <w:rPr>
        <w:rFonts w:ascii="Arial" w:hAnsi="Arial" w:hint="default"/>
      </w:rPr>
    </w:lvl>
    <w:lvl w:ilvl="6" w:tplc="25044D5A" w:tentative="1">
      <w:start w:val="1"/>
      <w:numFmt w:val="bullet"/>
      <w:lvlText w:val="•"/>
      <w:lvlJc w:val="left"/>
      <w:pPr>
        <w:tabs>
          <w:tab w:val="num" w:pos="5040"/>
        </w:tabs>
        <w:ind w:left="5040" w:hanging="360"/>
      </w:pPr>
      <w:rPr>
        <w:rFonts w:ascii="Arial" w:hAnsi="Arial" w:hint="default"/>
      </w:rPr>
    </w:lvl>
    <w:lvl w:ilvl="7" w:tplc="F25A110A" w:tentative="1">
      <w:start w:val="1"/>
      <w:numFmt w:val="bullet"/>
      <w:lvlText w:val="•"/>
      <w:lvlJc w:val="left"/>
      <w:pPr>
        <w:tabs>
          <w:tab w:val="num" w:pos="5760"/>
        </w:tabs>
        <w:ind w:left="5760" w:hanging="360"/>
      </w:pPr>
      <w:rPr>
        <w:rFonts w:ascii="Arial" w:hAnsi="Arial" w:hint="default"/>
      </w:rPr>
    </w:lvl>
    <w:lvl w:ilvl="8" w:tplc="1082C92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FE9287F"/>
    <w:multiLevelType w:val="hybridMultilevel"/>
    <w:tmpl w:val="8F24F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BF409B"/>
    <w:multiLevelType w:val="hybridMultilevel"/>
    <w:tmpl w:val="5B2AF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8411EA"/>
    <w:multiLevelType w:val="hybridMultilevel"/>
    <w:tmpl w:val="ED2AF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8D5C59"/>
    <w:multiLevelType w:val="hybridMultilevel"/>
    <w:tmpl w:val="200272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67988960">
    <w:abstractNumId w:val="0"/>
  </w:num>
  <w:num w:numId="2" w16cid:durableId="422797449">
    <w:abstractNumId w:val="1"/>
  </w:num>
  <w:num w:numId="3" w16cid:durableId="229779030">
    <w:abstractNumId w:val="2"/>
  </w:num>
  <w:num w:numId="4" w16cid:durableId="2141148397">
    <w:abstractNumId w:val="3"/>
  </w:num>
  <w:num w:numId="5" w16cid:durableId="1764569055">
    <w:abstractNumId w:val="8"/>
  </w:num>
  <w:num w:numId="6" w16cid:durableId="710111289">
    <w:abstractNumId w:val="4"/>
  </w:num>
  <w:num w:numId="7" w16cid:durableId="1207260309">
    <w:abstractNumId w:val="5"/>
  </w:num>
  <w:num w:numId="8" w16cid:durableId="1329140315">
    <w:abstractNumId w:val="6"/>
  </w:num>
  <w:num w:numId="9" w16cid:durableId="1735203863">
    <w:abstractNumId w:val="7"/>
  </w:num>
  <w:num w:numId="10" w16cid:durableId="1689985587">
    <w:abstractNumId w:val="9"/>
  </w:num>
  <w:num w:numId="11" w16cid:durableId="97334989">
    <w:abstractNumId w:val="21"/>
  </w:num>
  <w:num w:numId="12" w16cid:durableId="1778793547">
    <w:abstractNumId w:val="13"/>
  </w:num>
  <w:num w:numId="13" w16cid:durableId="919215146">
    <w:abstractNumId w:val="10"/>
  </w:num>
  <w:num w:numId="14" w16cid:durableId="1277100486">
    <w:abstractNumId w:val="19"/>
  </w:num>
  <w:num w:numId="15" w16cid:durableId="2020426473">
    <w:abstractNumId w:val="16"/>
  </w:num>
  <w:num w:numId="16" w16cid:durableId="2072538736">
    <w:abstractNumId w:val="14"/>
  </w:num>
  <w:num w:numId="17" w16cid:durableId="1448547768">
    <w:abstractNumId w:val="17"/>
  </w:num>
  <w:num w:numId="18" w16cid:durableId="242641791">
    <w:abstractNumId w:val="15"/>
  </w:num>
  <w:num w:numId="19" w16cid:durableId="1737236748">
    <w:abstractNumId w:val="18"/>
  </w:num>
  <w:num w:numId="20" w16cid:durableId="1703434613">
    <w:abstractNumId w:val="12"/>
  </w:num>
  <w:num w:numId="21" w16cid:durableId="565187790">
    <w:abstractNumId w:val="20"/>
  </w:num>
  <w:num w:numId="22" w16cid:durableId="14390584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872"/>
    <w:rsid w:val="00004A73"/>
    <w:rsid w:val="00004F9B"/>
    <w:rsid w:val="000064B5"/>
    <w:rsid w:val="0000794A"/>
    <w:rsid w:val="00012C48"/>
    <w:rsid w:val="00027E24"/>
    <w:rsid w:val="000517E7"/>
    <w:rsid w:val="000517E8"/>
    <w:rsid w:val="0006141D"/>
    <w:rsid w:val="00072E2E"/>
    <w:rsid w:val="00081A35"/>
    <w:rsid w:val="00085B51"/>
    <w:rsid w:val="00086B4C"/>
    <w:rsid w:val="0009268F"/>
    <w:rsid w:val="000C07D0"/>
    <w:rsid w:val="000C6811"/>
    <w:rsid w:val="000C684D"/>
    <w:rsid w:val="000D15E2"/>
    <w:rsid w:val="000D5542"/>
    <w:rsid w:val="000E49D4"/>
    <w:rsid w:val="00106830"/>
    <w:rsid w:val="00117A8C"/>
    <w:rsid w:val="001374C8"/>
    <w:rsid w:val="0014287E"/>
    <w:rsid w:val="00153700"/>
    <w:rsid w:val="00172A92"/>
    <w:rsid w:val="0018577E"/>
    <w:rsid w:val="00187ED1"/>
    <w:rsid w:val="001A445F"/>
    <w:rsid w:val="001B2A59"/>
    <w:rsid w:val="001D657E"/>
    <w:rsid w:val="001D74E7"/>
    <w:rsid w:val="001F2D8A"/>
    <w:rsid w:val="001F470B"/>
    <w:rsid w:val="00212EF6"/>
    <w:rsid w:val="00213481"/>
    <w:rsid w:val="00223235"/>
    <w:rsid w:val="00227E2D"/>
    <w:rsid w:val="00231F0F"/>
    <w:rsid w:val="00235CFE"/>
    <w:rsid w:val="00236E88"/>
    <w:rsid w:val="00242A80"/>
    <w:rsid w:val="0024433B"/>
    <w:rsid w:val="002507DA"/>
    <w:rsid w:val="002564EC"/>
    <w:rsid w:val="0026336A"/>
    <w:rsid w:val="00274A39"/>
    <w:rsid w:val="00277827"/>
    <w:rsid w:val="002827B6"/>
    <w:rsid w:val="00283EA8"/>
    <w:rsid w:val="002A4EB3"/>
    <w:rsid w:val="002A62E6"/>
    <w:rsid w:val="002C78C0"/>
    <w:rsid w:val="002D43BE"/>
    <w:rsid w:val="002F196E"/>
    <w:rsid w:val="002F590B"/>
    <w:rsid w:val="00304DB9"/>
    <w:rsid w:val="00306CA7"/>
    <w:rsid w:val="00307B01"/>
    <w:rsid w:val="00312036"/>
    <w:rsid w:val="00332602"/>
    <w:rsid w:val="00332DF6"/>
    <w:rsid w:val="003366BF"/>
    <w:rsid w:val="00337FE1"/>
    <w:rsid w:val="003442C8"/>
    <w:rsid w:val="00370160"/>
    <w:rsid w:val="00387237"/>
    <w:rsid w:val="003A4D37"/>
    <w:rsid w:val="003A4EB1"/>
    <w:rsid w:val="003B0738"/>
    <w:rsid w:val="003B1D1D"/>
    <w:rsid w:val="003C0069"/>
    <w:rsid w:val="003E5018"/>
    <w:rsid w:val="00402EA5"/>
    <w:rsid w:val="00430F07"/>
    <w:rsid w:val="00446321"/>
    <w:rsid w:val="00453F46"/>
    <w:rsid w:val="00473ABC"/>
    <w:rsid w:val="00492D08"/>
    <w:rsid w:val="0049325D"/>
    <w:rsid w:val="004C03D3"/>
    <w:rsid w:val="004C3DDB"/>
    <w:rsid w:val="004C4823"/>
    <w:rsid w:val="004F4D32"/>
    <w:rsid w:val="005271A4"/>
    <w:rsid w:val="00531C37"/>
    <w:rsid w:val="00551F7A"/>
    <w:rsid w:val="0055626D"/>
    <w:rsid w:val="00582630"/>
    <w:rsid w:val="00590B92"/>
    <w:rsid w:val="005A0CA7"/>
    <w:rsid w:val="005A1616"/>
    <w:rsid w:val="005A1AC0"/>
    <w:rsid w:val="005A5E3E"/>
    <w:rsid w:val="005B3624"/>
    <w:rsid w:val="005B4F71"/>
    <w:rsid w:val="005D4A31"/>
    <w:rsid w:val="005D5AF4"/>
    <w:rsid w:val="005E1D41"/>
    <w:rsid w:val="00602E31"/>
    <w:rsid w:val="00616382"/>
    <w:rsid w:val="00667FA3"/>
    <w:rsid w:val="00672BCF"/>
    <w:rsid w:val="006A0DDE"/>
    <w:rsid w:val="006A1E4A"/>
    <w:rsid w:val="006D2BAA"/>
    <w:rsid w:val="006E1055"/>
    <w:rsid w:val="006E1F94"/>
    <w:rsid w:val="006F3B89"/>
    <w:rsid w:val="006F6E4E"/>
    <w:rsid w:val="007009D6"/>
    <w:rsid w:val="00724823"/>
    <w:rsid w:val="00724F01"/>
    <w:rsid w:val="0073253A"/>
    <w:rsid w:val="00746D1B"/>
    <w:rsid w:val="007543CA"/>
    <w:rsid w:val="00780112"/>
    <w:rsid w:val="00792E56"/>
    <w:rsid w:val="007B4A40"/>
    <w:rsid w:val="007B5556"/>
    <w:rsid w:val="0080757D"/>
    <w:rsid w:val="00814A90"/>
    <w:rsid w:val="00866872"/>
    <w:rsid w:val="00867E28"/>
    <w:rsid w:val="00874535"/>
    <w:rsid w:val="008745BE"/>
    <w:rsid w:val="008860C9"/>
    <w:rsid w:val="00893DFC"/>
    <w:rsid w:val="008A1231"/>
    <w:rsid w:val="008C3D59"/>
    <w:rsid w:val="008C3DEA"/>
    <w:rsid w:val="008E1A95"/>
    <w:rsid w:val="008E23F3"/>
    <w:rsid w:val="00901486"/>
    <w:rsid w:val="00902F7B"/>
    <w:rsid w:val="0090628E"/>
    <w:rsid w:val="009149DB"/>
    <w:rsid w:val="0092122F"/>
    <w:rsid w:val="00922944"/>
    <w:rsid w:val="00944EAC"/>
    <w:rsid w:val="00953356"/>
    <w:rsid w:val="00970B41"/>
    <w:rsid w:val="009729BF"/>
    <w:rsid w:val="0099018E"/>
    <w:rsid w:val="00995BC2"/>
    <w:rsid w:val="009A76C5"/>
    <w:rsid w:val="009D7779"/>
    <w:rsid w:val="009D7BDD"/>
    <w:rsid w:val="00A04F91"/>
    <w:rsid w:val="00A571B2"/>
    <w:rsid w:val="00A763C6"/>
    <w:rsid w:val="00A90159"/>
    <w:rsid w:val="00A94F91"/>
    <w:rsid w:val="00AB252B"/>
    <w:rsid w:val="00AD6D8E"/>
    <w:rsid w:val="00AE17F4"/>
    <w:rsid w:val="00B236C5"/>
    <w:rsid w:val="00B23AEE"/>
    <w:rsid w:val="00B31417"/>
    <w:rsid w:val="00B319E2"/>
    <w:rsid w:val="00B40C44"/>
    <w:rsid w:val="00B454C8"/>
    <w:rsid w:val="00B61D8C"/>
    <w:rsid w:val="00B873A6"/>
    <w:rsid w:val="00B927FD"/>
    <w:rsid w:val="00B95462"/>
    <w:rsid w:val="00BA5071"/>
    <w:rsid w:val="00BA701E"/>
    <w:rsid w:val="00BB5256"/>
    <w:rsid w:val="00BC07EF"/>
    <w:rsid w:val="00BC2CB3"/>
    <w:rsid w:val="00BC3792"/>
    <w:rsid w:val="00BD0367"/>
    <w:rsid w:val="00BD7D99"/>
    <w:rsid w:val="00BE01C8"/>
    <w:rsid w:val="00BE27DB"/>
    <w:rsid w:val="00BF76B1"/>
    <w:rsid w:val="00C06A27"/>
    <w:rsid w:val="00C34B48"/>
    <w:rsid w:val="00C50CDF"/>
    <w:rsid w:val="00C51314"/>
    <w:rsid w:val="00C5197D"/>
    <w:rsid w:val="00C577F3"/>
    <w:rsid w:val="00C75146"/>
    <w:rsid w:val="00C7520B"/>
    <w:rsid w:val="00CB1601"/>
    <w:rsid w:val="00CB3C59"/>
    <w:rsid w:val="00CB3C65"/>
    <w:rsid w:val="00CD45EA"/>
    <w:rsid w:val="00CF7385"/>
    <w:rsid w:val="00D13C39"/>
    <w:rsid w:val="00D25303"/>
    <w:rsid w:val="00D27A87"/>
    <w:rsid w:val="00D42340"/>
    <w:rsid w:val="00D42BE8"/>
    <w:rsid w:val="00D568F7"/>
    <w:rsid w:val="00D6790B"/>
    <w:rsid w:val="00D714AF"/>
    <w:rsid w:val="00D77FE9"/>
    <w:rsid w:val="00D80168"/>
    <w:rsid w:val="00D83287"/>
    <w:rsid w:val="00DA5DB5"/>
    <w:rsid w:val="00DB104A"/>
    <w:rsid w:val="00DD015B"/>
    <w:rsid w:val="00DD0A62"/>
    <w:rsid w:val="00DD4B47"/>
    <w:rsid w:val="00DD79A0"/>
    <w:rsid w:val="00DF0200"/>
    <w:rsid w:val="00E02830"/>
    <w:rsid w:val="00E14B73"/>
    <w:rsid w:val="00E15F7E"/>
    <w:rsid w:val="00E23DF0"/>
    <w:rsid w:val="00E317D1"/>
    <w:rsid w:val="00E46ED3"/>
    <w:rsid w:val="00E55A15"/>
    <w:rsid w:val="00E67C28"/>
    <w:rsid w:val="00E8363A"/>
    <w:rsid w:val="00E92F19"/>
    <w:rsid w:val="00EB6C4E"/>
    <w:rsid w:val="00EB6E86"/>
    <w:rsid w:val="00EB70DC"/>
    <w:rsid w:val="00EC2A1D"/>
    <w:rsid w:val="00EC3B46"/>
    <w:rsid w:val="00EE373E"/>
    <w:rsid w:val="00EE5159"/>
    <w:rsid w:val="00EF318F"/>
    <w:rsid w:val="00EF50FC"/>
    <w:rsid w:val="00F15A2B"/>
    <w:rsid w:val="00F2058D"/>
    <w:rsid w:val="00F2277F"/>
    <w:rsid w:val="00F41A57"/>
    <w:rsid w:val="00F53481"/>
    <w:rsid w:val="00F86C26"/>
    <w:rsid w:val="00F97C75"/>
    <w:rsid w:val="00FB613A"/>
    <w:rsid w:val="00FC0246"/>
    <w:rsid w:val="00FD1436"/>
    <w:rsid w:val="00FE1E45"/>
    <w:rsid w:val="00FE2CE1"/>
    <w:rsid w:val="00FE5094"/>
    <w:rsid w:val="00FE7CF1"/>
    <w:rsid w:val="00FF36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18DBB"/>
  <w15:chartTrackingRefBased/>
  <w15:docId w15:val="{651FDF16-0D3B-7141-9423-78BECAAF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9A0"/>
    <w:rPr>
      <w:rFonts w:ascii="Arial" w:hAnsi="Arial"/>
      <w:color w:val="404041"/>
    </w:rPr>
  </w:style>
  <w:style w:type="paragraph" w:styleId="Heading1">
    <w:name w:val="heading 1"/>
    <w:basedOn w:val="Normal"/>
    <w:next w:val="Normal"/>
    <w:link w:val="Heading1Char"/>
    <w:uiPriority w:val="9"/>
    <w:qFormat/>
    <w:rsid w:val="00FE1E45"/>
    <w:pPr>
      <w:spacing w:after="200"/>
      <w:outlineLvl w:val="0"/>
    </w:pPr>
    <w:rPr>
      <w:rFonts w:cs="Times New Roman (Headings CS)"/>
      <w:b/>
      <w:bCs/>
      <w:sz w:val="50"/>
      <w:szCs w:val="50"/>
      <w:u w:val="single" w:color="00A0AF"/>
    </w:rPr>
  </w:style>
  <w:style w:type="paragraph" w:styleId="Heading2">
    <w:name w:val="heading 2"/>
    <w:basedOn w:val="Normal"/>
    <w:next w:val="Normal"/>
    <w:link w:val="Heading2Char"/>
    <w:uiPriority w:val="9"/>
    <w:unhideWhenUsed/>
    <w:qFormat/>
    <w:rsid w:val="00C50CDF"/>
    <w:pPr>
      <w:spacing w:before="100" w:after="100"/>
      <w:outlineLvl w:val="1"/>
    </w:pPr>
    <w:rPr>
      <w:rFonts w:cs="Times New Roman (Body CS)"/>
      <w:b/>
      <w:bCs/>
      <w:sz w:val="40"/>
      <w:szCs w:val="40"/>
      <w:u w:val="single" w:color="00A0AF"/>
    </w:rPr>
  </w:style>
  <w:style w:type="paragraph" w:styleId="Heading3">
    <w:name w:val="heading 3"/>
    <w:basedOn w:val="NoSpacing"/>
    <w:next w:val="Normal"/>
    <w:link w:val="Heading3Char"/>
    <w:uiPriority w:val="9"/>
    <w:unhideWhenUsed/>
    <w:qFormat/>
    <w:rsid w:val="00C50CDF"/>
    <w:pPr>
      <w:outlineLvl w:val="2"/>
    </w:pPr>
    <w:rPr>
      <w:u w:color="7BC143"/>
      <w:lang w:eastAsia="en-GB"/>
    </w:rPr>
  </w:style>
  <w:style w:type="paragraph" w:styleId="Heading4">
    <w:name w:val="heading 4"/>
    <w:basedOn w:val="Normal"/>
    <w:next w:val="Normal"/>
    <w:link w:val="Heading4Char"/>
    <w:uiPriority w:val="9"/>
    <w:unhideWhenUsed/>
    <w:rsid w:val="00BE27DB"/>
    <w:pPr>
      <w:keepNext/>
      <w:keepLines/>
      <w:spacing w:before="40"/>
      <w:outlineLvl w:val="3"/>
    </w:pPr>
    <w:rPr>
      <w:rFonts w:eastAsiaTheme="majorEastAsia" w:cstheme="majorBidi"/>
      <w:b/>
      <w:i/>
      <w:iCs/>
    </w:rPr>
  </w:style>
  <w:style w:type="paragraph" w:styleId="Heading5">
    <w:name w:val="heading 5"/>
    <w:basedOn w:val="Normal"/>
    <w:next w:val="Normal"/>
    <w:link w:val="Heading5Char"/>
    <w:uiPriority w:val="9"/>
    <w:unhideWhenUsed/>
    <w:rsid w:val="00D25303"/>
    <w:pPr>
      <w:keepNext/>
      <w:keepLines/>
      <w:spacing w:before="40"/>
      <w:outlineLvl w:val="4"/>
    </w:pPr>
    <w:rPr>
      <w:rFonts w:asciiTheme="majorHAnsi" w:eastAsiaTheme="majorEastAsia" w:hAnsiTheme="majorHAnsi" w:cstheme="majorBidi"/>
      <w:color w:val="00599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dy Header"/>
    <w:basedOn w:val="Normal"/>
    <w:uiPriority w:val="1"/>
    <w:rsid w:val="00DB104A"/>
    <w:rPr>
      <w:b/>
      <w:bCs/>
      <w:sz w:val="30"/>
      <w:szCs w:val="30"/>
    </w:rPr>
  </w:style>
  <w:style w:type="character" w:customStyle="1" w:styleId="Heading3Char">
    <w:name w:val="Heading 3 Char"/>
    <w:basedOn w:val="DefaultParagraphFont"/>
    <w:link w:val="Heading3"/>
    <w:uiPriority w:val="9"/>
    <w:rsid w:val="00C50CDF"/>
    <w:rPr>
      <w:rFonts w:ascii="Arial" w:hAnsi="Arial"/>
      <w:b/>
      <w:bCs/>
      <w:color w:val="404041"/>
      <w:sz w:val="30"/>
      <w:szCs w:val="30"/>
      <w:u w:color="7BC143"/>
      <w:lang w:eastAsia="en-GB"/>
    </w:rPr>
  </w:style>
  <w:style w:type="character" w:customStyle="1" w:styleId="Heading1Char">
    <w:name w:val="Heading 1 Char"/>
    <w:basedOn w:val="DefaultParagraphFont"/>
    <w:link w:val="Heading1"/>
    <w:uiPriority w:val="9"/>
    <w:rsid w:val="00FE1E45"/>
    <w:rPr>
      <w:rFonts w:ascii="Arial" w:hAnsi="Arial" w:cs="Times New Roman (Headings CS)"/>
      <w:b/>
      <w:bCs/>
      <w:color w:val="404041"/>
      <w:sz w:val="50"/>
      <w:szCs w:val="50"/>
      <w:u w:val="single" w:color="00A0AF"/>
    </w:rPr>
  </w:style>
  <w:style w:type="character" w:customStyle="1" w:styleId="Heading2Char">
    <w:name w:val="Heading 2 Char"/>
    <w:basedOn w:val="DefaultParagraphFont"/>
    <w:link w:val="Heading2"/>
    <w:uiPriority w:val="9"/>
    <w:rsid w:val="00C50CDF"/>
    <w:rPr>
      <w:rFonts w:ascii="Arial" w:hAnsi="Arial" w:cs="Times New Roman (Body CS)"/>
      <w:b/>
      <w:bCs/>
      <w:color w:val="404041"/>
      <w:sz w:val="40"/>
      <w:szCs w:val="40"/>
      <w:u w:val="single" w:color="00A0AF"/>
    </w:rPr>
  </w:style>
  <w:style w:type="character" w:customStyle="1" w:styleId="Heading4Char">
    <w:name w:val="Heading 4 Char"/>
    <w:basedOn w:val="DefaultParagraphFont"/>
    <w:link w:val="Heading4"/>
    <w:uiPriority w:val="9"/>
    <w:rsid w:val="00BE27DB"/>
    <w:rPr>
      <w:rFonts w:ascii="Arial" w:eastAsiaTheme="majorEastAsia" w:hAnsi="Arial" w:cstheme="majorBidi"/>
      <w:b/>
      <w:i/>
      <w:iCs/>
      <w:color w:val="404041"/>
    </w:rPr>
  </w:style>
  <w:style w:type="character" w:customStyle="1" w:styleId="Heading5Char">
    <w:name w:val="Heading 5 Char"/>
    <w:basedOn w:val="DefaultParagraphFont"/>
    <w:link w:val="Heading5"/>
    <w:uiPriority w:val="9"/>
    <w:rsid w:val="00D25303"/>
    <w:rPr>
      <w:rFonts w:asciiTheme="majorHAnsi" w:eastAsiaTheme="majorEastAsia" w:hAnsiTheme="majorHAnsi" w:cstheme="majorBidi"/>
      <w:color w:val="005990" w:themeColor="accent1" w:themeShade="BF"/>
    </w:rPr>
  </w:style>
  <w:style w:type="paragraph" w:styleId="Title">
    <w:name w:val="Title"/>
    <w:basedOn w:val="Heading1"/>
    <w:next w:val="Normal"/>
    <w:link w:val="TitleChar"/>
    <w:uiPriority w:val="10"/>
    <w:qFormat/>
    <w:rsid w:val="00B61D8C"/>
    <w:pPr>
      <w:framePr w:hSpace="180" w:wrap="around" w:vAnchor="text" w:hAnchor="margin" w:y="555"/>
      <w:spacing w:after="0" w:line="1200" w:lineRule="exact"/>
    </w:pPr>
    <w:rPr>
      <w:u w:val="none"/>
    </w:rPr>
  </w:style>
  <w:style w:type="character" w:customStyle="1" w:styleId="TitleChar">
    <w:name w:val="Title Char"/>
    <w:basedOn w:val="DefaultParagraphFont"/>
    <w:link w:val="Title"/>
    <w:uiPriority w:val="10"/>
    <w:rsid w:val="00B61D8C"/>
    <w:rPr>
      <w:rFonts w:ascii="Arial" w:hAnsi="Arial" w:cs="Times New Roman (Headings CS)"/>
      <w:b/>
      <w:bCs/>
      <w:color w:val="404041"/>
      <w:sz w:val="50"/>
      <w:szCs w:val="50"/>
      <w:u w:color="7BC143"/>
    </w:rPr>
  </w:style>
  <w:style w:type="paragraph" w:styleId="Subtitle">
    <w:name w:val="Subtitle"/>
    <w:basedOn w:val="Title"/>
    <w:next w:val="Normal"/>
    <w:link w:val="SubtitleChar"/>
    <w:uiPriority w:val="11"/>
    <w:qFormat/>
    <w:rsid w:val="0055626D"/>
    <w:pPr>
      <w:framePr w:wrap="around"/>
      <w:spacing w:line="600" w:lineRule="exact"/>
    </w:pPr>
    <w:rPr>
      <w:rFonts w:eastAsiaTheme="majorEastAsia"/>
      <w:b w:val="0"/>
      <w:bCs w:val="0"/>
      <w:noProof/>
      <w:sz w:val="36"/>
      <w:szCs w:val="36"/>
    </w:rPr>
  </w:style>
  <w:style w:type="character" w:customStyle="1" w:styleId="SubtitleChar">
    <w:name w:val="Subtitle Char"/>
    <w:basedOn w:val="DefaultParagraphFont"/>
    <w:link w:val="Subtitle"/>
    <w:uiPriority w:val="11"/>
    <w:rsid w:val="0055626D"/>
    <w:rPr>
      <w:rFonts w:ascii="Arial" w:eastAsiaTheme="majorEastAsia" w:hAnsi="Arial" w:cs="Times New Roman (Headings CS)"/>
      <w:noProof/>
      <w:color w:val="404041"/>
      <w:sz w:val="36"/>
      <w:szCs w:val="36"/>
      <w:u w:color="7BC143"/>
    </w:rPr>
  </w:style>
  <w:style w:type="character" w:styleId="SubtleEmphasis">
    <w:name w:val="Subtle Emphasis"/>
    <w:basedOn w:val="DefaultParagraphFont"/>
    <w:uiPriority w:val="19"/>
    <w:rsid w:val="00D25303"/>
    <w:rPr>
      <w:i/>
      <w:iCs/>
      <w:color w:val="6F6F70" w:themeColor="text1" w:themeTint="BF"/>
    </w:rPr>
  </w:style>
  <w:style w:type="character" w:styleId="Emphasis">
    <w:name w:val="Emphasis"/>
    <w:basedOn w:val="DefaultParagraphFont"/>
    <w:uiPriority w:val="20"/>
    <w:rsid w:val="00D25303"/>
    <w:rPr>
      <w:i/>
      <w:iCs/>
    </w:rPr>
  </w:style>
  <w:style w:type="character" w:styleId="IntenseEmphasis">
    <w:name w:val="Intense Emphasis"/>
    <w:basedOn w:val="DefaultParagraphFont"/>
    <w:uiPriority w:val="21"/>
    <w:rsid w:val="00D25303"/>
    <w:rPr>
      <w:i/>
      <w:iCs/>
      <w:color w:val="0079C1" w:themeColor="accent1"/>
    </w:rPr>
  </w:style>
  <w:style w:type="character" w:styleId="Strong">
    <w:name w:val="Strong"/>
    <w:basedOn w:val="DefaultParagraphFont"/>
    <w:uiPriority w:val="22"/>
    <w:rsid w:val="00D25303"/>
    <w:rPr>
      <w:b/>
      <w:bCs/>
    </w:rPr>
  </w:style>
  <w:style w:type="paragraph" w:styleId="Quote">
    <w:name w:val="Quote"/>
    <w:basedOn w:val="Heading2"/>
    <w:next w:val="Normal"/>
    <w:link w:val="QuoteChar"/>
    <w:uiPriority w:val="29"/>
    <w:qFormat/>
    <w:rsid w:val="00081A35"/>
    <w:rPr>
      <w:rFonts w:ascii="Georgia" w:hAnsi="Georgia"/>
      <w:b w:val="0"/>
      <w:bCs w:val="0"/>
      <w:u w:val="none"/>
    </w:rPr>
  </w:style>
  <w:style w:type="character" w:customStyle="1" w:styleId="QuoteChar">
    <w:name w:val="Quote Char"/>
    <w:basedOn w:val="DefaultParagraphFont"/>
    <w:link w:val="Quote"/>
    <w:uiPriority w:val="29"/>
    <w:rsid w:val="00081A35"/>
    <w:rPr>
      <w:rFonts w:ascii="Georgia" w:hAnsi="Georgia" w:cs="Times New Roman (Body CS)"/>
      <w:color w:val="404041"/>
      <w:sz w:val="36"/>
      <w:szCs w:val="36"/>
    </w:rPr>
  </w:style>
  <w:style w:type="paragraph" w:styleId="IntenseQuote">
    <w:name w:val="Intense Quote"/>
    <w:basedOn w:val="Normal"/>
    <w:next w:val="Normal"/>
    <w:link w:val="IntenseQuoteChar"/>
    <w:uiPriority w:val="30"/>
    <w:rsid w:val="00D25303"/>
    <w:pPr>
      <w:pBdr>
        <w:top w:val="single" w:sz="4" w:space="10" w:color="0079C1" w:themeColor="accent1"/>
        <w:bottom w:val="single" w:sz="4" w:space="10" w:color="0079C1" w:themeColor="accent1"/>
      </w:pBdr>
      <w:spacing w:before="360" w:after="360"/>
      <w:ind w:left="864" w:right="864"/>
      <w:jc w:val="center"/>
    </w:pPr>
    <w:rPr>
      <w:i/>
      <w:iCs/>
      <w:color w:val="0079C1" w:themeColor="accent1"/>
    </w:rPr>
  </w:style>
  <w:style w:type="character" w:customStyle="1" w:styleId="IntenseQuoteChar">
    <w:name w:val="Intense Quote Char"/>
    <w:basedOn w:val="DefaultParagraphFont"/>
    <w:link w:val="IntenseQuote"/>
    <w:uiPriority w:val="30"/>
    <w:rsid w:val="00D25303"/>
    <w:rPr>
      <w:rFonts w:ascii="Arial" w:hAnsi="Arial"/>
      <w:i/>
      <w:iCs/>
      <w:color w:val="0079C1" w:themeColor="accent1"/>
    </w:rPr>
  </w:style>
  <w:style w:type="character" w:styleId="SubtleReference">
    <w:name w:val="Subtle Reference"/>
    <w:basedOn w:val="DefaultParagraphFont"/>
    <w:uiPriority w:val="31"/>
    <w:rsid w:val="00D25303"/>
    <w:rPr>
      <w:smallCaps/>
      <w:color w:val="828284" w:themeColor="text1" w:themeTint="A5"/>
    </w:rPr>
  </w:style>
  <w:style w:type="character" w:styleId="IntenseReference">
    <w:name w:val="Intense Reference"/>
    <w:basedOn w:val="DefaultParagraphFont"/>
    <w:uiPriority w:val="32"/>
    <w:rsid w:val="00D25303"/>
    <w:rPr>
      <w:b/>
      <w:bCs/>
      <w:smallCaps/>
      <w:color w:val="0079C1" w:themeColor="accent1"/>
      <w:spacing w:val="5"/>
    </w:rPr>
  </w:style>
  <w:style w:type="character" w:styleId="BookTitle">
    <w:name w:val="Book Title"/>
    <w:basedOn w:val="DefaultParagraphFont"/>
    <w:uiPriority w:val="33"/>
    <w:rsid w:val="00D25303"/>
    <w:rPr>
      <w:b/>
      <w:bCs/>
      <w:i/>
      <w:iCs/>
      <w:spacing w:val="5"/>
    </w:rPr>
  </w:style>
  <w:style w:type="paragraph" w:styleId="ListParagraph">
    <w:name w:val="List Paragraph"/>
    <w:basedOn w:val="Normal"/>
    <w:uiPriority w:val="34"/>
    <w:qFormat/>
    <w:rsid w:val="002827B6"/>
    <w:pPr>
      <w:numPr>
        <w:numId w:val="12"/>
      </w:numPr>
      <w:spacing w:line="276" w:lineRule="auto"/>
      <w:contextualSpacing/>
    </w:pPr>
  </w:style>
  <w:style w:type="paragraph" w:customStyle="1" w:styleId="PageIntro">
    <w:name w:val="Page Intro"/>
    <w:basedOn w:val="Normal"/>
    <w:qFormat/>
    <w:rsid w:val="0055626D"/>
    <w:rPr>
      <w:sz w:val="36"/>
      <w:szCs w:val="36"/>
    </w:rPr>
  </w:style>
  <w:style w:type="paragraph" w:customStyle="1" w:styleId="Style1">
    <w:name w:val="Style1"/>
    <w:basedOn w:val="Normal"/>
    <w:next w:val="Footer"/>
    <w:rsid w:val="00492D08"/>
  </w:style>
  <w:style w:type="character" w:styleId="PageNumber">
    <w:name w:val="page number"/>
    <w:basedOn w:val="DefaultParagraphFont"/>
    <w:uiPriority w:val="99"/>
    <w:semiHidden/>
    <w:unhideWhenUsed/>
    <w:rsid w:val="007009D6"/>
  </w:style>
  <w:style w:type="paragraph" w:styleId="Footer">
    <w:name w:val="footer"/>
    <w:basedOn w:val="Normal"/>
    <w:link w:val="FooterChar"/>
    <w:uiPriority w:val="99"/>
    <w:unhideWhenUsed/>
    <w:qFormat/>
    <w:rsid w:val="00E14B73"/>
    <w:pPr>
      <w:tabs>
        <w:tab w:val="center" w:pos="4513"/>
        <w:tab w:val="right" w:pos="9026"/>
      </w:tabs>
    </w:pPr>
    <w:rPr>
      <w:sz w:val="18"/>
    </w:rPr>
  </w:style>
  <w:style w:type="character" w:customStyle="1" w:styleId="FooterChar">
    <w:name w:val="Footer Char"/>
    <w:basedOn w:val="DefaultParagraphFont"/>
    <w:link w:val="Footer"/>
    <w:uiPriority w:val="99"/>
    <w:rsid w:val="00E14B73"/>
    <w:rPr>
      <w:rFonts w:ascii="Arial" w:hAnsi="Arial"/>
      <w:color w:val="404041"/>
      <w:sz w:val="18"/>
    </w:rPr>
  </w:style>
  <w:style w:type="paragraph" w:styleId="Header">
    <w:name w:val="header"/>
    <w:basedOn w:val="Normal"/>
    <w:link w:val="HeaderChar"/>
    <w:uiPriority w:val="99"/>
    <w:unhideWhenUsed/>
    <w:rsid w:val="002A4EB3"/>
    <w:pPr>
      <w:tabs>
        <w:tab w:val="center" w:pos="4513"/>
        <w:tab w:val="right" w:pos="9026"/>
      </w:tabs>
    </w:pPr>
  </w:style>
  <w:style w:type="character" w:customStyle="1" w:styleId="HeaderChar">
    <w:name w:val="Header Char"/>
    <w:basedOn w:val="DefaultParagraphFont"/>
    <w:link w:val="Header"/>
    <w:uiPriority w:val="99"/>
    <w:rsid w:val="002A4EB3"/>
    <w:rPr>
      <w:rFonts w:ascii="Arial" w:hAnsi="Arial"/>
      <w:color w:val="404041"/>
    </w:rPr>
  </w:style>
  <w:style w:type="table" w:styleId="TableGrid">
    <w:name w:val="Table Grid"/>
    <w:basedOn w:val="TableNormal"/>
    <w:uiPriority w:val="39"/>
    <w:rsid w:val="00004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2827B6"/>
    <w:rPr>
      <w:color w:val="EF3E41" w:themeColor="followedHyperlink"/>
      <w:u w:val="single"/>
    </w:rPr>
  </w:style>
  <w:style w:type="character" w:styleId="Hyperlink">
    <w:name w:val="Hyperlink"/>
    <w:uiPriority w:val="99"/>
    <w:unhideWhenUsed/>
    <w:qFormat/>
    <w:rsid w:val="00307B01"/>
    <w:rPr>
      <w:b/>
      <w:bCs/>
      <w:color w:val="0079C1"/>
      <w:u w:val="single"/>
    </w:rPr>
  </w:style>
  <w:style w:type="paragraph" w:customStyle="1" w:styleId="BodyP">
    <w:name w:val="Body P"/>
    <w:basedOn w:val="Normal"/>
    <w:uiPriority w:val="99"/>
    <w:rsid w:val="00027E24"/>
    <w:pPr>
      <w:suppressAutoHyphens/>
      <w:autoSpaceDE w:val="0"/>
      <w:autoSpaceDN w:val="0"/>
      <w:adjustRightInd w:val="0"/>
      <w:spacing w:after="300" w:line="260" w:lineRule="atLeast"/>
      <w:textAlignment w:val="center"/>
    </w:pPr>
    <w:rPr>
      <w:rFonts w:ascii="Bliss Regular" w:hAnsi="Bliss Regular" w:cs="Bliss Regular"/>
      <w:b/>
      <w:bCs/>
      <w:spacing w:val="2"/>
      <w:u w:color="7BC143"/>
    </w:rPr>
  </w:style>
  <w:style w:type="paragraph" w:customStyle="1" w:styleId="BodyHeaderH3">
    <w:name w:val="Body Header H3"/>
    <w:basedOn w:val="Normal"/>
    <w:uiPriority w:val="99"/>
    <w:rsid w:val="00027E24"/>
    <w:pPr>
      <w:suppressAutoHyphens/>
      <w:autoSpaceDE w:val="0"/>
      <w:autoSpaceDN w:val="0"/>
      <w:adjustRightInd w:val="0"/>
      <w:spacing w:after="200" w:line="320" w:lineRule="atLeast"/>
      <w:textAlignment w:val="center"/>
    </w:pPr>
    <w:rPr>
      <w:rFonts w:ascii="Bliss Bold" w:hAnsi="Bliss Bold" w:cs="Bliss Bold"/>
      <w:b/>
      <w:bCs/>
      <w:spacing w:val="3"/>
      <w:sz w:val="30"/>
      <w:szCs w:val="30"/>
      <w:u w:color="7BC143"/>
    </w:rPr>
  </w:style>
  <w:style w:type="character" w:customStyle="1" w:styleId="UnresolvedMention1">
    <w:name w:val="Unresolved Mention1"/>
    <w:basedOn w:val="DefaultParagraphFont"/>
    <w:uiPriority w:val="99"/>
    <w:semiHidden/>
    <w:unhideWhenUsed/>
    <w:rsid w:val="00027E24"/>
    <w:rPr>
      <w:color w:val="605E5C"/>
      <w:shd w:val="clear" w:color="auto" w:fill="E1DFDD"/>
    </w:rPr>
  </w:style>
  <w:style w:type="paragraph" w:styleId="Caption">
    <w:name w:val="caption"/>
    <w:basedOn w:val="Normal"/>
    <w:next w:val="Normal"/>
    <w:uiPriority w:val="35"/>
    <w:unhideWhenUsed/>
    <w:qFormat/>
    <w:rsid w:val="0024433B"/>
    <w:pPr>
      <w:spacing w:before="200" w:after="200"/>
    </w:pPr>
    <w:rPr>
      <w:i/>
      <w:iCs/>
      <w:color w:val="404041" w:themeColor="text2"/>
    </w:rPr>
  </w:style>
  <w:style w:type="paragraph" w:customStyle="1" w:styleId="NoParagraphStyle">
    <w:name w:val="[No Paragraph Style]"/>
    <w:rsid w:val="003B1D1D"/>
    <w:pPr>
      <w:autoSpaceDE w:val="0"/>
      <w:autoSpaceDN w:val="0"/>
      <w:adjustRightInd w:val="0"/>
      <w:spacing w:line="288" w:lineRule="auto"/>
      <w:textAlignment w:val="center"/>
    </w:pPr>
    <w:rPr>
      <w:rFonts w:ascii="Minion Pro" w:hAnsi="Minion Pro" w:cs="Minion Pro"/>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4612">
      <w:bodyDiv w:val="1"/>
      <w:marLeft w:val="0"/>
      <w:marRight w:val="0"/>
      <w:marTop w:val="0"/>
      <w:marBottom w:val="0"/>
      <w:divBdr>
        <w:top w:val="none" w:sz="0" w:space="0" w:color="auto"/>
        <w:left w:val="none" w:sz="0" w:space="0" w:color="auto"/>
        <w:bottom w:val="none" w:sz="0" w:space="0" w:color="auto"/>
        <w:right w:val="none" w:sz="0" w:space="0" w:color="auto"/>
      </w:divBdr>
      <w:divsChild>
        <w:div w:id="1290435461">
          <w:marLeft w:val="547"/>
          <w:marRight w:val="0"/>
          <w:marTop w:val="0"/>
          <w:marBottom w:val="200"/>
          <w:divBdr>
            <w:top w:val="none" w:sz="0" w:space="0" w:color="auto"/>
            <w:left w:val="none" w:sz="0" w:space="0" w:color="auto"/>
            <w:bottom w:val="none" w:sz="0" w:space="0" w:color="auto"/>
            <w:right w:val="none" w:sz="0" w:space="0" w:color="auto"/>
          </w:divBdr>
        </w:div>
        <w:div w:id="1991208020">
          <w:marLeft w:val="547"/>
          <w:marRight w:val="0"/>
          <w:marTop w:val="0"/>
          <w:marBottom w:val="200"/>
          <w:divBdr>
            <w:top w:val="none" w:sz="0" w:space="0" w:color="auto"/>
            <w:left w:val="none" w:sz="0" w:space="0" w:color="auto"/>
            <w:bottom w:val="none" w:sz="0" w:space="0" w:color="auto"/>
            <w:right w:val="none" w:sz="0" w:space="0" w:color="auto"/>
          </w:divBdr>
        </w:div>
        <w:div w:id="189228465">
          <w:marLeft w:val="547"/>
          <w:marRight w:val="0"/>
          <w:marTop w:val="0"/>
          <w:marBottom w:val="200"/>
          <w:divBdr>
            <w:top w:val="none" w:sz="0" w:space="0" w:color="auto"/>
            <w:left w:val="none" w:sz="0" w:space="0" w:color="auto"/>
            <w:bottom w:val="none" w:sz="0" w:space="0" w:color="auto"/>
            <w:right w:val="none" w:sz="0" w:space="0" w:color="auto"/>
          </w:divBdr>
        </w:div>
        <w:div w:id="1193618435">
          <w:marLeft w:val="547"/>
          <w:marRight w:val="0"/>
          <w:marTop w:val="0"/>
          <w:marBottom w:val="200"/>
          <w:divBdr>
            <w:top w:val="none" w:sz="0" w:space="0" w:color="auto"/>
            <w:left w:val="none" w:sz="0" w:space="0" w:color="auto"/>
            <w:bottom w:val="none" w:sz="0" w:space="0" w:color="auto"/>
            <w:right w:val="none" w:sz="0" w:space="0" w:color="auto"/>
          </w:divBdr>
        </w:div>
      </w:divsChild>
    </w:div>
    <w:div w:id="92360578">
      <w:bodyDiv w:val="1"/>
      <w:marLeft w:val="0"/>
      <w:marRight w:val="0"/>
      <w:marTop w:val="0"/>
      <w:marBottom w:val="0"/>
      <w:divBdr>
        <w:top w:val="none" w:sz="0" w:space="0" w:color="auto"/>
        <w:left w:val="none" w:sz="0" w:space="0" w:color="auto"/>
        <w:bottom w:val="none" w:sz="0" w:space="0" w:color="auto"/>
        <w:right w:val="none" w:sz="0" w:space="0" w:color="auto"/>
      </w:divBdr>
    </w:div>
    <w:div w:id="93743828">
      <w:bodyDiv w:val="1"/>
      <w:marLeft w:val="0"/>
      <w:marRight w:val="0"/>
      <w:marTop w:val="0"/>
      <w:marBottom w:val="0"/>
      <w:divBdr>
        <w:top w:val="none" w:sz="0" w:space="0" w:color="auto"/>
        <w:left w:val="none" w:sz="0" w:space="0" w:color="auto"/>
        <w:bottom w:val="none" w:sz="0" w:space="0" w:color="auto"/>
        <w:right w:val="none" w:sz="0" w:space="0" w:color="auto"/>
      </w:divBdr>
    </w:div>
    <w:div w:id="102582412">
      <w:bodyDiv w:val="1"/>
      <w:marLeft w:val="0"/>
      <w:marRight w:val="0"/>
      <w:marTop w:val="0"/>
      <w:marBottom w:val="0"/>
      <w:divBdr>
        <w:top w:val="none" w:sz="0" w:space="0" w:color="auto"/>
        <w:left w:val="none" w:sz="0" w:space="0" w:color="auto"/>
        <w:bottom w:val="none" w:sz="0" w:space="0" w:color="auto"/>
        <w:right w:val="none" w:sz="0" w:space="0" w:color="auto"/>
      </w:divBdr>
    </w:div>
    <w:div w:id="186334312">
      <w:bodyDiv w:val="1"/>
      <w:marLeft w:val="0"/>
      <w:marRight w:val="0"/>
      <w:marTop w:val="0"/>
      <w:marBottom w:val="0"/>
      <w:divBdr>
        <w:top w:val="none" w:sz="0" w:space="0" w:color="auto"/>
        <w:left w:val="none" w:sz="0" w:space="0" w:color="auto"/>
        <w:bottom w:val="none" w:sz="0" w:space="0" w:color="auto"/>
        <w:right w:val="none" w:sz="0" w:space="0" w:color="auto"/>
      </w:divBdr>
    </w:div>
    <w:div w:id="298533512">
      <w:bodyDiv w:val="1"/>
      <w:marLeft w:val="0"/>
      <w:marRight w:val="0"/>
      <w:marTop w:val="0"/>
      <w:marBottom w:val="0"/>
      <w:divBdr>
        <w:top w:val="none" w:sz="0" w:space="0" w:color="auto"/>
        <w:left w:val="none" w:sz="0" w:space="0" w:color="auto"/>
        <w:bottom w:val="none" w:sz="0" w:space="0" w:color="auto"/>
        <w:right w:val="none" w:sz="0" w:space="0" w:color="auto"/>
      </w:divBdr>
    </w:div>
    <w:div w:id="486091076">
      <w:bodyDiv w:val="1"/>
      <w:marLeft w:val="0"/>
      <w:marRight w:val="0"/>
      <w:marTop w:val="0"/>
      <w:marBottom w:val="0"/>
      <w:divBdr>
        <w:top w:val="none" w:sz="0" w:space="0" w:color="auto"/>
        <w:left w:val="none" w:sz="0" w:space="0" w:color="auto"/>
        <w:bottom w:val="none" w:sz="0" w:space="0" w:color="auto"/>
        <w:right w:val="none" w:sz="0" w:space="0" w:color="auto"/>
      </w:divBdr>
    </w:div>
    <w:div w:id="619384737">
      <w:bodyDiv w:val="1"/>
      <w:marLeft w:val="0"/>
      <w:marRight w:val="0"/>
      <w:marTop w:val="0"/>
      <w:marBottom w:val="0"/>
      <w:divBdr>
        <w:top w:val="none" w:sz="0" w:space="0" w:color="auto"/>
        <w:left w:val="none" w:sz="0" w:space="0" w:color="auto"/>
        <w:bottom w:val="none" w:sz="0" w:space="0" w:color="auto"/>
        <w:right w:val="none" w:sz="0" w:space="0" w:color="auto"/>
      </w:divBdr>
    </w:div>
    <w:div w:id="687952549">
      <w:bodyDiv w:val="1"/>
      <w:marLeft w:val="0"/>
      <w:marRight w:val="0"/>
      <w:marTop w:val="0"/>
      <w:marBottom w:val="0"/>
      <w:divBdr>
        <w:top w:val="none" w:sz="0" w:space="0" w:color="auto"/>
        <w:left w:val="none" w:sz="0" w:space="0" w:color="auto"/>
        <w:bottom w:val="none" w:sz="0" w:space="0" w:color="auto"/>
        <w:right w:val="none" w:sz="0" w:space="0" w:color="auto"/>
      </w:divBdr>
    </w:div>
    <w:div w:id="691540306">
      <w:bodyDiv w:val="1"/>
      <w:marLeft w:val="0"/>
      <w:marRight w:val="0"/>
      <w:marTop w:val="0"/>
      <w:marBottom w:val="0"/>
      <w:divBdr>
        <w:top w:val="none" w:sz="0" w:space="0" w:color="auto"/>
        <w:left w:val="none" w:sz="0" w:space="0" w:color="auto"/>
        <w:bottom w:val="none" w:sz="0" w:space="0" w:color="auto"/>
        <w:right w:val="none" w:sz="0" w:space="0" w:color="auto"/>
      </w:divBdr>
    </w:div>
    <w:div w:id="723260353">
      <w:bodyDiv w:val="1"/>
      <w:marLeft w:val="0"/>
      <w:marRight w:val="0"/>
      <w:marTop w:val="0"/>
      <w:marBottom w:val="0"/>
      <w:divBdr>
        <w:top w:val="none" w:sz="0" w:space="0" w:color="auto"/>
        <w:left w:val="none" w:sz="0" w:space="0" w:color="auto"/>
        <w:bottom w:val="none" w:sz="0" w:space="0" w:color="auto"/>
        <w:right w:val="none" w:sz="0" w:space="0" w:color="auto"/>
      </w:divBdr>
    </w:div>
    <w:div w:id="759184481">
      <w:bodyDiv w:val="1"/>
      <w:marLeft w:val="0"/>
      <w:marRight w:val="0"/>
      <w:marTop w:val="0"/>
      <w:marBottom w:val="0"/>
      <w:divBdr>
        <w:top w:val="none" w:sz="0" w:space="0" w:color="auto"/>
        <w:left w:val="none" w:sz="0" w:space="0" w:color="auto"/>
        <w:bottom w:val="none" w:sz="0" w:space="0" w:color="auto"/>
        <w:right w:val="none" w:sz="0" w:space="0" w:color="auto"/>
      </w:divBdr>
    </w:div>
    <w:div w:id="813372782">
      <w:bodyDiv w:val="1"/>
      <w:marLeft w:val="0"/>
      <w:marRight w:val="0"/>
      <w:marTop w:val="0"/>
      <w:marBottom w:val="0"/>
      <w:divBdr>
        <w:top w:val="none" w:sz="0" w:space="0" w:color="auto"/>
        <w:left w:val="none" w:sz="0" w:space="0" w:color="auto"/>
        <w:bottom w:val="none" w:sz="0" w:space="0" w:color="auto"/>
        <w:right w:val="none" w:sz="0" w:space="0" w:color="auto"/>
      </w:divBdr>
    </w:div>
    <w:div w:id="875653989">
      <w:bodyDiv w:val="1"/>
      <w:marLeft w:val="0"/>
      <w:marRight w:val="0"/>
      <w:marTop w:val="0"/>
      <w:marBottom w:val="0"/>
      <w:divBdr>
        <w:top w:val="none" w:sz="0" w:space="0" w:color="auto"/>
        <w:left w:val="none" w:sz="0" w:space="0" w:color="auto"/>
        <w:bottom w:val="none" w:sz="0" w:space="0" w:color="auto"/>
        <w:right w:val="none" w:sz="0" w:space="0" w:color="auto"/>
      </w:divBdr>
    </w:div>
    <w:div w:id="886071291">
      <w:bodyDiv w:val="1"/>
      <w:marLeft w:val="0"/>
      <w:marRight w:val="0"/>
      <w:marTop w:val="0"/>
      <w:marBottom w:val="0"/>
      <w:divBdr>
        <w:top w:val="none" w:sz="0" w:space="0" w:color="auto"/>
        <w:left w:val="none" w:sz="0" w:space="0" w:color="auto"/>
        <w:bottom w:val="none" w:sz="0" w:space="0" w:color="auto"/>
        <w:right w:val="none" w:sz="0" w:space="0" w:color="auto"/>
      </w:divBdr>
    </w:div>
    <w:div w:id="1056585425">
      <w:bodyDiv w:val="1"/>
      <w:marLeft w:val="0"/>
      <w:marRight w:val="0"/>
      <w:marTop w:val="0"/>
      <w:marBottom w:val="0"/>
      <w:divBdr>
        <w:top w:val="none" w:sz="0" w:space="0" w:color="auto"/>
        <w:left w:val="none" w:sz="0" w:space="0" w:color="auto"/>
        <w:bottom w:val="none" w:sz="0" w:space="0" w:color="auto"/>
        <w:right w:val="none" w:sz="0" w:space="0" w:color="auto"/>
      </w:divBdr>
    </w:div>
    <w:div w:id="1070270771">
      <w:bodyDiv w:val="1"/>
      <w:marLeft w:val="0"/>
      <w:marRight w:val="0"/>
      <w:marTop w:val="0"/>
      <w:marBottom w:val="0"/>
      <w:divBdr>
        <w:top w:val="none" w:sz="0" w:space="0" w:color="auto"/>
        <w:left w:val="none" w:sz="0" w:space="0" w:color="auto"/>
        <w:bottom w:val="none" w:sz="0" w:space="0" w:color="auto"/>
        <w:right w:val="none" w:sz="0" w:space="0" w:color="auto"/>
      </w:divBdr>
    </w:div>
    <w:div w:id="1072891177">
      <w:bodyDiv w:val="1"/>
      <w:marLeft w:val="0"/>
      <w:marRight w:val="0"/>
      <w:marTop w:val="0"/>
      <w:marBottom w:val="0"/>
      <w:divBdr>
        <w:top w:val="none" w:sz="0" w:space="0" w:color="auto"/>
        <w:left w:val="none" w:sz="0" w:space="0" w:color="auto"/>
        <w:bottom w:val="none" w:sz="0" w:space="0" w:color="auto"/>
        <w:right w:val="none" w:sz="0" w:space="0" w:color="auto"/>
      </w:divBdr>
    </w:div>
    <w:div w:id="1164861069">
      <w:bodyDiv w:val="1"/>
      <w:marLeft w:val="0"/>
      <w:marRight w:val="0"/>
      <w:marTop w:val="0"/>
      <w:marBottom w:val="0"/>
      <w:divBdr>
        <w:top w:val="none" w:sz="0" w:space="0" w:color="auto"/>
        <w:left w:val="none" w:sz="0" w:space="0" w:color="auto"/>
        <w:bottom w:val="none" w:sz="0" w:space="0" w:color="auto"/>
        <w:right w:val="none" w:sz="0" w:space="0" w:color="auto"/>
      </w:divBdr>
    </w:div>
    <w:div w:id="1404639252">
      <w:bodyDiv w:val="1"/>
      <w:marLeft w:val="0"/>
      <w:marRight w:val="0"/>
      <w:marTop w:val="0"/>
      <w:marBottom w:val="0"/>
      <w:divBdr>
        <w:top w:val="none" w:sz="0" w:space="0" w:color="auto"/>
        <w:left w:val="none" w:sz="0" w:space="0" w:color="auto"/>
        <w:bottom w:val="none" w:sz="0" w:space="0" w:color="auto"/>
        <w:right w:val="none" w:sz="0" w:space="0" w:color="auto"/>
      </w:divBdr>
      <w:divsChild>
        <w:div w:id="1335769037">
          <w:marLeft w:val="0"/>
          <w:marRight w:val="0"/>
          <w:marTop w:val="240"/>
          <w:marBottom w:val="240"/>
          <w:divBdr>
            <w:top w:val="none" w:sz="0" w:space="0" w:color="auto"/>
            <w:left w:val="none" w:sz="0" w:space="0" w:color="auto"/>
            <w:bottom w:val="none" w:sz="0" w:space="0" w:color="auto"/>
            <w:right w:val="none" w:sz="0" w:space="0" w:color="auto"/>
          </w:divBdr>
        </w:div>
      </w:divsChild>
    </w:div>
    <w:div w:id="1412236982">
      <w:bodyDiv w:val="1"/>
      <w:marLeft w:val="0"/>
      <w:marRight w:val="0"/>
      <w:marTop w:val="0"/>
      <w:marBottom w:val="0"/>
      <w:divBdr>
        <w:top w:val="none" w:sz="0" w:space="0" w:color="auto"/>
        <w:left w:val="none" w:sz="0" w:space="0" w:color="auto"/>
        <w:bottom w:val="none" w:sz="0" w:space="0" w:color="auto"/>
        <w:right w:val="none" w:sz="0" w:space="0" w:color="auto"/>
      </w:divBdr>
    </w:div>
    <w:div w:id="1412309801">
      <w:bodyDiv w:val="1"/>
      <w:marLeft w:val="0"/>
      <w:marRight w:val="0"/>
      <w:marTop w:val="0"/>
      <w:marBottom w:val="0"/>
      <w:divBdr>
        <w:top w:val="none" w:sz="0" w:space="0" w:color="auto"/>
        <w:left w:val="none" w:sz="0" w:space="0" w:color="auto"/>
        <w:bottom w:val="none" w:sz="0" w:space="0" w:color="auto"/>
        <w:right w:val="none" w:sz="0" w:space="0" w:color="auto"/>
      </w:divBdr>
    </w:div>
    <w:div w:id="1415472146">
      <w:bodyDiv w:val="1"/>
      <w:marLeft w:val="0"/>
      <w:marRight w:val="0"/>
      <w:marTop w:val="0"/>
      <w:marBottom w:val="0"/>
      <w:divBdr>
        <w:top w:val="none" w:sz="0" w:space="0" w:color="auto"/>
        <w:left w:val="none" w:sz="0" w:space="0" w:color="auto"/>
        <w:bottom w:val="none" w:sz="0" w:space="0" w:color="auto"/>
        <w:right w:val="none" w:sz="0" w:space="0" w:color="auto"/>
      </w:divBdr>
    </w:div>
    <w:div w:id="1416396084">
      <w:bodyDiv w:val="1"/>
      <w:marLeft w:val="0"/>
      <w:marRight w:val="0"/>
      <w:marTop w:val="0"/>
      <w:marBottom w:val="0"/>
      <w:divBdr>
        <w:top w:val="none" w:sz="0" w:space="0" w:color="auto"/>
        <w:left w:val="none" w:sz="0" w:space="0" w:color="auto"/>
        <w:bottom w:val="none" w:sz="0" w:space="0" w:color="auto"/>
        <w:right w:val="none" w:sz="0" w:space="0" w:color="auto"/>
      </w:divBdr>
    </w:div>
    <w:div w:id="1465582156">
      <w:bodyDiv w:val="1"/>
      <w:marLeft w:val="0"/>
      <w:marRight w:val="0"/>
      <w:marTop w:val="0"/>
      <w:marBottom w:val="0"/>
      <w:divBdr>
        <w:top w:val="none" w:sz="0" w:space="0" w:color="auto"/>
        <w:left w:val="none" w:sz="0" w:space="0" w:color="auto"/>
        <w:bottom w:val="none" w:sz="0" w:space="0" w:color="auto"/>
        <w:right w:val="none" w:sz="0" w:space="0" w:color="auto"/>
      </w:divBdr>
    </w:div>
    <w:div w:id="1467353056">
      <w:bodyDiv w:val="1"/>
      <w:marLeft w:val="0"/>
      <w:marRight w:val="0"/>
      <w:marTop w:val="0"/>
      <w:marBottom w:val="0"/>
      <w:divBdr>
        <w:top w:val="none" w:sz="0" w:space="0" w:color="auto"/>
        <w:left w:val="none" w:sz="0" w:space="0" w:color="auto"/>
        <w:bottom w:val="none" w:sz="0" w:space="0" w:color="auto"/>
        <w:right w:val="none" w:sz="0" w:space="0" w:color="auto"/>
      </w:divBdr>
    </w:div>
    <w:div w:id="1479227190">
      <w:bodyDiv w:val="1"/>
      <w:marLeft w:val="0"/>
      <w:marRight w:val="0"/>
      <w:marTop w:val="0"/>
      <w:marBottom w:val="0"/>
      <w:divBdr>
        <w:top w:val="none" w:sz="0" w:space="0" w:color="auto"/>
        <w:left w:val="none" w:sz="0" w:space="0" w:color="auto"/>
        <w:bottom w:val="none" w:sz="0" w:space="0" w:color="auto"/>
        <w:right w:val="none" w:sz="0" w:space="0" w:color="auto"/>
      </w:divBdr>
    </w:div>
    <w:div w:id="1489008635">
      <w:bodyDiv w:val="1"/>
      <w:marLeft w:val="0"/>
      <w:marRight w:val="0"/>
      <w:marTop w:val="0"/>
      <w:marBottom w:val="0"/>
      <w:divBdr>
        <w:top w:val="none" w:sz="0" w:space="0" w:color="auto"/>
        <w:left w:val="none" w:sz="0" w:space="0" w:color="auto"/>
        <w:bottom w:val="none" w:sz="0" w:space="0" w:color="auto"/>
        <w:right w:val="none" w:sz="0" w:space="0" w:color="auto"/>
      </w:divBdr>
    </w:div>
    <w:div w:id="1535845219">
      <w:bodyDiv w:val="1"/>
      <w:marLeft w:val="0"/>
      <w:marRight w:val="0"/>
      <w:marTop w:val="0"/>
      <w:marBottom w:val="0"/>
      <w:divBdr>
        <w:top w:val="none" w:sz="0" w:space="0" w:color="auto"/>
        <w:left w:val="none" w:sz="0" w:space="0" w:color="auto"/>
        <w:bottom w:val="none" w:sz="0" w:space="0" w:color="auto"/>
        <w:right w:val="none" w:sz="0" w:space="0" w:color="auto"/>
      </w:divBdr>
    </w:div>
    <w:div w:id="1640307942">
      <w:bodyDiv w:val="1"/>
      <w:marLeft w:val="0"/>
      <w:marRight w:val="0"/>
      <w:marTop w:val="0"/>
      <w:marBottom w:val="0"/>
      <w:divBdr>
        <w:top w:val="none" w:sz="0" w:space="0" w:color="auto"/>
        <w:left w:val="none" w:sz="0" w:space="0" w:color="auto"/>
        <w:bottom w:val="none" w:sz="0" w:space="0" w:color="auto"/>
        <w:right w:val="none" w:sz="0" w:space="0" w:color="auto"/>
      </w:divBdr>
    </w:div>
    <w:div w:id="1661079075">
      <w:bodyDiv w:val="1"/>
      <w:marLeft w:val="0"/>
      <w:marRight w:val="0"/>
      <w:marTop w:val="0"/>
      <w:marBottom w:val="0"/>
      <w:divBdr>
        <w:top w:val="none" w:sz="0" w:space="0" w:color="auto"/>
        <w:left w:val="none" w:sz="0" w:space="0" w:color="auto"/>
        <w:bottom w:val="none" w:sz="0" w:space="0" w:color="auto"/>
        <w:right w:val="none" w:sz="0" w:space="0" w:color="auto"/>
      </w:divBdr>
    </w:div>
    <w:div w:id="1661421830">
      <w:bodyDiv w:val="1"/>
      <w:marLeft w:val="0"/>
      <w:marRight w:val="0"/>
      <w:marTop w:val="0"/>
      <w:marBottom w:val="0"/>
      <w:divBdr>
        <w:top w:val="none" w:sz="0" w:space="0" w:color="auto"/>
        <w:left w:val="none" w:sz="0" w:space="0" w:color="auto"/>
        <w:bottom w:val="none" w:sz="0" w:space="0" w:color="auto"/>
        <w:right w:val="none" w:sz="0" w:space="0" w:color="auto"/>
      </w:divBdr>
    </w:div>
    <w:div w:id="1740592100">
      <w:bodyDiv w:val="1"/>
      <w:marLeft w:val="0"/>
      <w:marRight w:val="0"/>
      <w:marTop w:val="0"/>
      <w:marBottom w:val="0"/>
      <w:divBdr>
        <w:top w:val="none" w:sz="0" w:space="0" w:color="auto"/>
        <w:left w:val="none" w:sz="0" w:space="0" w:color="auto"/>
        <w:bottom w:val="none" w:sz="0" w:space="0" w:color="auto"/>
        <w:right w:val="none" w:sz="0" w:space="0" w:color="auto"/>
      </w:divBdr>
    </w:div>
    <w:div w:id="1878393044">
      <w:bodyDiv w:val="1"/>
      <w:marLeft w:val="0"/>
      <w:marRight w:val="0"/>
      <w:marTop w:val="0"/>
      <w:marBottom w:val="0"/>
      <w:divBdr>
        <w:top w:val="none" w:sz="0" w:space="0" w:color="auto"/>
        <w:left w:val="none" w:sz="0" w:space="0" w:color="auto"/>
        <w:bottom w:val="none" w:sz="0" w:space="0" w:color="auto"/>
        <w:right w:val="none" w:sz="0" w:space="0" w:color="auto"/>
      </w:divBdr>
    </w:div>
    <w:div w:id="1879734010">
      <w:bodyDiv w:val="1"/>
      <w:marLeft w:val="0"/>
      <w:marRight w:val="0"/>
      <w:marTop w:val="0"/>
      <w:marBottom w:val="0"/>
      <w:divBdr>
        <w:top w:val="none" w:sz="0" w:space="0" w:color="auto"/>
        <w:left w:val="none" w:sz="0" w:space="0" w:color="auto"/>
        <w:bottom w:val="none" w:sz="0" w:space="0" w:color="auto"/>
        <w:right w:val="none" w:sz="0" w:space="0" w:color="auto"/>
      </w:divBdr>
    </w:div>
    <w:div w:id="208950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volunteerscotland.net/disclosure-servi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rgbClr val="404041"/>
      </a:dk1>
      <a:lt1>
        <a:srgbClr val="FFFFFF"/>
      </a:lt1>
      <a:dk2>
        <a:srgbClr val="404041"/>
      </a:dk2>
      <a:lt2>
        <a:srgbClr val="E7E6E6"/>
      </a:lt2>
      <a:accent1>
        <a:srgbClr val="0079C1"/>
      </a:accent1>
      <a:accent2>
        <a:srgbClr val="ED7D31"/>
      </a:accent2>
      <a:accent3>
        <a:srgbClr val="DAD3CC"/>
      </a:accent3>
      <a:accent4>
        <a:srgbClr val="FFDE00"/>
      </a:accent4>
      <a:accent5>
        <a:srgbClr val="009DDC"/>
      </a:accent5>
      <a:accent6>
        <a:srgbClr val="7BC143"/>
      </a:accent6>
      <a:hlink>
        <a:srgbClr val="00A0AF"/>
      </a:hlink>
      <a:folHlink>
        <a:srgbClr val="EF3E4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996E1A7D533544B3AF75BE3952E9AC" ma:contentTypeVersion="11" ma:contentTypeDescription="Create a new document." ma:contentTypeScope="" ma:versionID="e444ad2d5e9e80fc0018cc3e67591f44">
  <xsd:schema xmlns:xsd="http://www.w3.org/2001/XMLSchema" xmlns:xs="http://www.w3.org/2001/XMLSchema" xmlns:p="http://schemas.microsoft.com/office/2006/metadata/properties" xmlns:ns2="bfccc022-a06b-4c58-a738-285f00c08bff" xmlns:ns3="4df44f9f-5b70-4eaa-a51c-e6fd12a7d867" targetNamespace="http://schemas.microsoft.com/office/2006/metadata/properties" ma:root="true" ma:fieldsID="cf597faf81b9d19a165d51731008d767" ns2:_="" ns3:_="">
    <xsd:import namespace="bfccc022-a06b-4c58-a738-285f00c08bff"/>
    <xsd:import namespace="4df44f9f-5b70-4eaa-a51c-e6fd12a7d86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c022-a06b-4c58-a738-285f00c08b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ba10d4d-90a5-4855-a048-211ed576d2e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44f9f-5b70-4eaa-a51c-e6fd12a7d8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b8c3c45-4e68-487e-8686-37d7ecc9cac8}" ma:internalName="TaxCatchAll" ma:showField="CatchAllData" ma:web="4df44f9f-5b70-4eaa-a51c-e6fd12a7d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df44f9f-5b70-4eaa-a51c-e6fd12a7d867" xsi:nil="true"/>
    <lcf76f155ced4ddcb4097134ff3c332f xmlns="bfccc022-a06b-4c58-a738-285f00c08b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5C6A99-39FD-472E-A342-9D55C8156CF4}">
  <ds:schemaRefs>
    <ds:schemaRef ds:uri="http://schemas.openxmlformats.org/officeDocument/2006/bibliography"/>
  </ds:schemaRefs>
</ds:datastoreItem>
</file>

<file path=customXml/itemProps2.xml><?xml version="1.0" encoding="utf-8"?>
<ds:datastoreItem xmlns:ds="http://schemas.openxmlformats.org/officeDocument/2006/customXml" ds:itemID="{8DB83570-4C64-4C34-BA34-7D342A9C3F6C}"/>
</file>

<file path=customXml/itemProps3.xml><?xml version="1.0" encoding="utf-8"?>
<ds:datastoreItem xmlns:ds="http://schemas.openxmlformats.org/officeDocument/2006/customXml" ds:itemID="{3E9B2C46-CD73-4AA4-B4B9-1AF544BBCF3F}"/>
</file>

<file path=customXml/itemProps4.xml><?xml version="1.0" encoding="utf-8"?>
<ds:datastoreItem xmlns:ds="http://schemas.openxmlformats.org/officeDocument/2006/customXml" ds:itemID="{6322DD1E-D809-49DB-A4D0-BA300EACD4CE}"/>
</file>

<file path=docProps/app.xml><?xml version="1.0" encoding="utf-8"?>
<Properties xmlns="http://schemas.openxmlformats.org/officeDocument/2006/extended-properties" xmlns:vt="http://schemas.openxmlformats.org/officeDocument/2006/docPropsVTypes">
  <Template>Normal</Template>
  <TotalTime>17</TotalTime>
  <Pages>3</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Barred and Under Consideration for Listing</vt:lpstr>
    </vt:vector>
  </TitlesOfParts>
  <Manager/>
  <Company/>
  <LinksUpToDate>false</LinksUpToDate>
  <CharactersWithSpaces>5577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Barred and Under Consideration for Listing</dc:title>
  <dc:subject/>
  <dc:creator>Volunteer Scotland;Volunteer Scotland Disclosure Services</dc:creator>
  <cp:keywords/>
  <dc:description/>
  <cp:lastModifiedBy>Claire Laurie</cp:lastModifiedBy>
  <cp:revision>8</cp:revision>
  <cp:lastPrinted>2026-08-27T12:35:00Z</cp:lastPrinted>
  <dcterms:created xsi:type="dcterms:W3CDTF">2025-03-27T14:27:00Z</dcterms:created>
  <dcterms:modified xsi:type="dcterms:W3CDTF">2026-09-17T11:14:00Z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0x010100AF996E1A7D533544B3AF75BE3952E9AC</vt:lpwstr>
  </property>
</Properties>
</file>